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4606"/>
        <w:gridCol w:w="1650"/>
        <w:gridCol w:w="1450"/>
        <w:gridCol w:w="2500"/>
      </w:tblGrid>
      <w:tr w:rsidR="009B336D" w14:paraId="0DEFDD1D"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14:paraId="13ADCF21" w14:textId="77777777" w:rsidR="009B336D" w:rsidRDefault="00000000">
            <w:pPr>
              <w:spacing w:before="40" w:after="40"/>
              <w:jc w:val="center"/>
            </w:pPr>
            <w:r>
              <w:rPr>
                <w:b/>
                <w:bCs/>
                <w:spacing w:val="10"/>
                <w:sz w:val="20"/>
                <w:szCs w:val="20"/>
              </w:rPr>
              <w:t>……………………………… EĞİTİM ÖĞRETİM YILI  …………………………………………………………………… LİSESİ</w:t>
            </w:r>
          </w:p>
        </w:tc>
      </w:tr>
      <w:tr w:rsidR="009B336D" w14:paraId="4789DA7F"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460256E2" w14:textId="77777777" w:rsidR="009B336D" w:rsidRDefault="00000000">
            <w:pPr>
              <w:spacing w:before="60"/>
              <w:jc w:val="center"/>
            </w:pPr>
            <w:r>
              <w:rPr>
                <w:b/>
                <w:bCs/>
                <w:sz w:val="26"/>
                <w:szCs w:val="26"/>
              </w:rPr>
              <w:t>9. SINIF</w:t>
            </w:r>
            <w:r>
              <w:rPr>
                <w:b/>
                <w:bCs/>
                <w:color w:val="0F766E"/>
                <w:sz w:val="26"/>
                <w:szCs w:val="26"/>
              </w:rPr>
              <w:t xml:space="preserve">  İNGİLİZCE DERSİ</w:t>
            </w:r>
          </w:p>
          <w:p w14:paraId="62CC0287" w14:textId="77777777" w:rsidR="009B336D" w:rsidRDefault="00000000">
            <w:pPr>
              <w:spacing w:before="40" w:after="60"/>
              <w:jc w:val="center"/>
            </w:pPr>
            <w:r>
              <w:rPr>
                <w:b/>
                <w:bCs/>
                <w:color w:val="6B7280"/>
                <w:spacing w:val="20"/>
                <w:sz w:val="18"/>
                <w:szCs w:val="18"/>
              </w:rPr>
              <w:t>1. DÖNEM 1. YAZILI SINAVI  ·  3. SENARYO</w:t>
            </w:r>
          </w:p>
        </w:tc>
      </w:tr>
      <w:tr w:rsidR="009B336D" w14:paraId="2164F6BC" w14:textId="77777777">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0E9011BB" w14:textId="77777777" w:rsidR="009B336D" w:rsidRDefault="00000000">
            <w:pPr>
              <w:spacing w:before="60" w:after="60"/>
            </w:pPr>
            <w:r>
              <w:rPr>
                <w:b/>
                <w:bCs/>
                <w:color w:val="0F766E"/>
                <w:sz w:val="17"/>
                <w:szCs w:val="17"/>
              </w:rPr>
              <w:t xml:space="preserve">Adı Soyadı: </w:t>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4804F35F" w14:textId="77777777" w:rsidR="009B336D" w:rsidRDefault="00000000">
            <w:pPr>
              <w:spacing w:before="60" w:after="60"/>
            </w:pPr>
            <w:r>
              <w:rPr>
                <w:b/>
                <w:bCs/>
                <w:color w:val="0F766E"/>
                <w:sz w:val="17"/>
                <w:szCs w:val="17"/>
              </w:rPr>
              <w:t xml:space="preserve">Sınıfı: </w:t>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00F96572" w14:textId="77777777" w:rsidR="009B336D" w:rsidRDefault="00000000">
            <w:pPr>
              <w:spacing w:before="60" w:after="60"/>
            </w:pPr>
            <w:r>
              <w:rPr>
                <w:b/>
                <w:bCs/>
                <w:color w:val="0F766E"/>
                <w:sz w:val="17"/>
                <w:szCs w:val="17"/>
              </w:rPr>
              <w:t xml:space="preserve">No: </w:t>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7AB58966" w14:textId="77777777" w:rsidR="009B336D" w:rsidRDefault="00000000">
            <w:pPr>
              <w:spacing w:before="60" w:after="60"/>
            </w:pPr>
            <w:r>
              <w:rPr>
                <w:b/>
                <w:bCs/>
                <w:color w:val="0F766E"/>
                <w:sz w:val="17"/>
                <w:szCs w:val="17"/>
              </w:rPr>
              <w:t xml:space="preserve">Puan: </w:t>
            </w:r>
            <w:r>
              <w:rPr>
                <w:color w:val="6B7280"/>
                <w:sz w:val="17"/>
                <w:szCs w:val="17"/>
              </w:rPr>
              <w:t xml:space="preserve">          / 100</w:t>
            </w:r>
          </w:p>
        </w:tc>
      </w:tr>
    </w:tbl>
    <w:p w14:paraId="395A3FDF" w14:textId="77777777" w:rsidR="009B336D" w:rsidRDefault="00000000">
      <w:pPr>
        <w:tabs>
          <w:tab w:val="right" w:pos="10206"/>
        </w:tabs>
        <w:spacing w:before="80" w:after="160"/>
      </w:pPr>
      <w:hyperlink r:id="rId6" w:history="1">
        <w:r>
          <w:rPr>
            <w:color w:val="6B7280"/>
            <w:sz w:val="16"/>
            <w:szCs w:val="16"/>
          </w:rPr>
          <w:t>Cevaplarınızı ilgili boşluklara yazınız.</w:t>
        </w:r>
      </w:hyperlink>
      <w:hyperlink r:id="rId7" w:history="1">
        <w:r>
          <w:rPr>
            <w:color w:val="FFFFFF"/>
            <w:sz w:val="2"/>
            <w:szCs w:val="2"/>
          </w:rPr>
          <w:t xml:space="preserve"> Dersten</w:t>
        </w:r>
      </w:hyperlink>
      <w:r>
        <w:rPr>
          <w:color w:val="6B7280"/>
          <w:sz w:val="16"/>
          <w:szCs w:val="16"/>
        </w:rPr>
        <w:tab/>
        <w:t>6 soru · 100 puan</w:t>
      </w:r>
    </w:p>
    <w:p w14:paraId="565122FB" w14:textId="77777777" w:rsidR="009B336D" w:rsidRDefault="00000000">
      <w:pPr>
        <w:keepNext/>
        <w:spacing w:before="100" w:after="50"/>
      </w:pPr>
      <w:r>
        <w:rPr>
          <w:b/>
          <w:bCs/>
          <w:color w:val="0F766E"/>
          <w:spacing w:val="20"/>
          <w:sz w:val="14"/>
          <w:szCs w:val="14"/>
        </w:rPr>
        <w:t xml:space="preserve">KAZANIM  </w:t>
      </w:r>
      <w:r>
        <w:rPr>
          <w:b/>
          <w:bCs/>
          <w:sz w:val="15"/>
          <w:szCs w:val="15"/>
        </w:rPr>
        <w:t xml:space="preserve">ENG.8.1.R3.Students </w:t>
      </w:r>
      <w:r>
        <w:rPr>
          <w:i/>
          <w:iCs/>
          <w:color w:val="6B7280"/>
          <w:sz w:val="15"/>
          <w:szCs w:val="15"/>
        </w:rPr>
        <w:t>can make sense of and derive meaning from the current content on “school lifeand education with school events and celebrations (sports, music, drama); developing theenvironment;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500"/>
        <w:gridCol w:w="8706"/>
      </w:tblGrid>
      <w:tr w:rsidR="009B336D" w14:paraId="2732F5AF" w14:textId="77777777">
        <w:trPr>
          <w:cantSplit/>
        </w:trPr>
        <w:tc>
          <w:tcPr>
            <w:tcW w:w="1500" w:type="dxa"/>
            <w:vAlign w:val="center"/>
          </w:tcPr>
          <w:p w14:paraId="01B7D047" w14:textId="77777777" w:rsidR="009B336D" w:rsidRDefault="00000000">
            <w:pPr>
              <w:keepNext/>
              <w:jc w:val="center"/>
            </w:pPr>
            <w:r>
              <w:rPr>
                <w:b/>
                <w:bCs/>
                <w:color w:val="3B67C8"/>
                <w:sz w:val="19"/>
                <w:szCs w:val="19"/>
              </w:rPr>
              <w:t>Ms. Aylin</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14:paraId="03BDE626" w14:textId="67747187" w:rsidR="009B336D" w:rsidRDefault="00000000">
            <w:pPr>
              <w:keepNext/>
              <w:keepLines/>
              <w:spacing w:after="40" w:line="264" w:lineRule="auto"/>
            </w:pPr>
            <w:r>
              <w:rPr>
                <w:sz w:val="20"/>
                <w:szCs w:val="20"/>
              </w:rPr>
              <w:t>Türkiye has a project called Digital Transformation in Education. Students can watch videos, do exercises, and study at their own pace on online platforms. Teachers can find extra materials and follow students' progress. The main goal is better education quality</w:t>
            </w:r>
          </w:p>
        </w:tc>
      </w:tr>
    </w:tbl>
    <w:p w14:paraId="6907F5AE" w14:textId="77777777" w:rsidR="009B336D" w:rsidRDefault="00000000">
      <w:pPr>
        <w:keepNext/>
        <w:spacing w:before="40"/>
      </w:pPr>
      <w:r>
        <w:rPr>
          <w:i/>
          <w:iCs/>
          <w:color w:val="6B7280"/>
          <w:sz w:val="15"/>
          <w:szCs w:val="15"/>
        </w:rPr>
        <w:t>Answer question 1 according to the text above.</w:t>
      </w:r>
    </w:p>
    <w:p w14:paraId="7169113A" w14:textId="77777777" w:rsidR="009B336D" w:rsidRDefault="009B336D">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B336D" w14:paraId="3513DA17" w14:textId="77777777">
        <w:trPr>
          <w:cantSplit/>
        </w:trPr>
        <w:tc>
          <w:tcPr>
            <w:tcW w:w="480" w:type="dxa"/>
            <w:shd w:val="clear" w:color="auto" w:fill="0F766E"/>
          </w:tcPr>
          <w:p w14:paraId="66C6CDB6" w14:textId="77777777" w:rsidR="009B336D" w:rsidRDefault="00000000">
            <w:pPr>
              <w:keepNext/>
              <w:jc w:val="center"/>
            </w:pPr>
            <w:r>
              <w:rPr>
                <w:b/>
                <w:bCs/>
                <w:color w:val="FFFFFF"/>
                <w:sz w:val="20"/>
                <w:szCs w:val="20"/>
              </w:rPr>
              <w:t>1</w:t>
            </w:r>
          </w:p>
        </w:tc>
        <w:tc>
          <w:tcPr>
            <w:tcW w:w="8826" w:type="dxa"/>
          </w:tcPr>
          <w:p w14:paraId="73CEB1D4" w14:textId="77777777" w:rsidR="009B336D" w:rsidRDefault="00000000">
            <w:pPr>
              <w:keepNext/>
              <w:keepLines/>
              <w:spacing w:line="264" w:lineRule="auto"/>
            </w:pPr>
            <w:r>
              <w:rPr>
                <w:b/>
                <w:bCs/>
                <w:sz w:val="20"/>
                <w:szCs w:val="20"/>
              </w:rPr>
              <w:t>Read Ms. Aylin's words and answer the questions.</w:t>
            </w:r>
          </w:p>
        </w:tc>
        <w:tc>
          <w:tcPr>
            <w:tcW w:w="900" w:type="dxa"/>
          </w:tcPr>
          <w:p w14:paraId="5B8915BD" w14:textId="77777777" w:rsidR="009B336D" w:rsidRDefault="00000000">
            <w:pPr>
              <w:keepNext/>
              <w:jc w:val="right"/>
            </w:pPr>
            <w:r>
              <w:rPr>
                <w:color w:val="6B7280"/>
                <w:sz w:val="16"/>
                <w:szCs w:val="16"/>
              </w:rPr>
              <w:t>15 puan</w:t>
            </w:r>
          </w:p>
        </w:tc>
      </w:tr>
    </w:tbl>
    <w:p w14:paraId="55A26372" w14:textId="77777777" w:rsidR="009B336D" w:rsidRDefault="00000000">
      <w:pPr>
        <w:tabs>
          <w:tab w:val="right" w:leader="dot" w:pos="9726"/>
        </w:tabs>
        <w:spacing w:line="391" w:lineRule="exact"/>
        <w:ind w:left="480"/>
      </w:pPr>
      <w:r>
        <w:rPr>
          <w:sz w:val="20"/>
          <w:szCs w:val="20"/>
        </w:rPr>
        <w:t>• a) What can students do on the online platforms?</w:t>
      </w:r>
      <w:r>
        <w:rPr>
          <w:color w:val="C9CED6"/>
          <w:sz w:val="20"/>
          <w:szCs w:val="20"/>
        </w:rPr>
        <w:t xml:space="preserve"> </w:t>
      </w:r>
      <w:r>
        <w:rPr>
          <w:color w:val="C9CED6"/>
          <w:sz w:val="20"/>
          <w:szCs w:val="20"/>
        </w:rPr>
        <w:tab/>
      </w:r>
    </w:p>
    <w:p w14:paraId="51CDE401" w14:textId="77777777" w:rsidR="009B336D" w:rsidRDefault="00000000">
      <w:pPr>
        <w:tabs>
          <w:tab w:val="right" w:leader="dot" w:pos="9726"/>
        </w:tabs>
        <w:spacing w:line="391" w:lineRule="exact"/>
        <w:ind w:left="480"/>
      </w:pPr>
      <w:r>
        <w:rPr>
          <w:sz w:val="20"/>
          <w:szCs w:val="20"/>
        </w:rPr>
        <w:t>• b) What can teachers find on the platforms?</w:t>
      </w:r>
      <w:r>
        <w:rPr>
          <w:color w:val="C9CED6"/>
          <w:sz w:val="20"/>
          <w:szCs w:val="20"/>
        </w:rPr>
        <w:t xml:space="preserve"> </w:t>
      </w:r>
      <w:r>
        <w:rPr>
          <w:color w:val="C9CED6"/>
          <w:sz w:val="20"/>
          <w:szCs w:val="20"/>
        </w:rPr>
        <w:tab/>
      </w:r>
    </w:p>
    <w:p w14:paraId="62B0E12A" w14:textId="77777777" w:rsidR="009B336D" w:rsidRDefault="00000000">
      <w:pPr>
        <w:tabs>
          <w:tab w:val="right" w:leader="dot" w:pos="9726"/>
        </w:tabs>
        <w:spacing w:line="391" w:lineRule="exact"/>
        <w:ind w:left="480"/>
      </w:pPr>
      <w:r>
        <w:rPr>
          <w:sz w:val="20"/>
          <w:szCs w:val="20"/>
        </w:rPr>
        <w:t>• c) What is the main goal of the project?</w:t>
      </w:r>
      <w:r>
        <w:rPr>
          <w:color w:val="C9CED6"/>
          <w:sz w:val="20"/>
          <w:szCs w:val="20"/>
        </w:rPr>
        <w:t xml:space="preserve"> </w:t>
      </w:r>
      <w:r>
        <w:rPr>
          <w:color w:val="C9CED6"/>
          <w:sz w:val="20"/>
          <w:szCs w:val="20"/>
        </w:rPr>
        <w:tab/>
      </w:r>
    </w:p>
    <w:p w14:paraId="36BAEA31" w14:textId="77777777" w:rsidR="009B336D" w:rsidRDefault="009B336D">
      <w:pPr>
        <w:spacing w:after="120"/>
      </w:pPr>
    </w:p>
    <w:p w14:paraId="3BB71CCA" w14:textId="77777777" w:rsidR="009B336D" w:rsidRDefault="00000000">
      <w:pPr>
        <w:keepNext/>
        <w:spacing w:before="100" w:after="50"/>
      </w:pPr>
      <w:r>
        <w:rPr>
          <w:b/>
          <w:bCs/>
          <w:color w:val="0F766E"/>
          <w:spacing w:val="20"/>
          <w:sz w:val="14"/>
          <w:szCs w:val="14"/>
        </w:rPr>
        <w:t xml:space="preserve">KAZANIM  </w:t>
      </w:r>
      <w:r>
        <w:rPr>
          <w:b/>
          <w:bCs/>
          <w:sz w:val="15"/>
          <w:szCs w:val="15"/>
        </w:rPr>
        <w:t xml:space="preserve">ENG.8.2.V1.Students </w:t>
      </w:r>
      <w:r>
        <w:rPr>
          <w:i/>
          <w:iCs/>
          <w:color w:val="6B7280"/>
          <w:sz w:val="15"/>
          <w:szCs w:val="15"/>
        </w:rPr>
        <w:t>can select and use target vocabulary efficiently, effectively, and accurately, based onthe current content about “classroom life and learning with preferences for different learningactivities; preferences for different learning technologies” after recognising them in contextand developing their conscious and inductive vocabulary learning skills.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B336D" w14:paraId="578BDC0B" w14:textId="77777777">
        <w:trPr>
          <w:cantSplit/>
        </w:trPr>
        <w:tc>
          <w:tcPr>
            <w:tcW w:w="480" w:type="dxa"/>
            <w:shd w:val="clear" w:color="auto" w:fill="0F766E"/>
          </w:tcPr>
          <w:p w14:paraId="7AD833B1" w14:textId="77777777" w:rsidR="009B336D" w:rsidRDefault="00000000">
            <w:pPr>
              <w:keepNext/>
              <w:jc w:val="center"/>
            </w:pPr>
            <w:r>
              <w:rPr>
                <w:b/>
                <w:bCs/>
                <w:color w:val="FFFFFF"/>
                <w:sz w:val="20"/>
                <w:szCs w:val="20"/>
              </w:rPr>
              <w:t>2</w:t>
            </w:r>
          </w:p>
        </w:tc>
        <w:tc>
          <w:tcPr>
            <w:tcW w:w="8826" w:type="dxa"/>
          </w:tcPr>
          <w:p w14:paraId="534403FD" w14:textId="77777777" w:rsidR="009B336D" w:rsidRDefault="00000000">
            <w:pPr>
              <w:keepNext/>
              <w:keepLines/>
              <w:spacing w:line="264" w:lineRule="auto"/>
            </w:pPr>
            <w:r>
              <w:rPr>
                <w:b/>
                <w:bCs/>
                <w:sz w:val="20"/>
                <w:szCs w:val="20"/>
              </w:rPr>
              <w:t>Complete the sentences with the words in the box. Word box: interactive whiteboard / quizzes / videos / online platform / progress</w:t>
            </w:r>
          </w:p>
        </w:tc>
        <w:tc>
          <w:tcPr>
            <w:tcW w:w="900" w:type="dxa"/>
          </w:tcPr>
          <w:p w14:paraId="7359CFF5" w14:textId="77777777" w:rsidR="009B336D" w:rsidRDefault="00000000">
            <w:pPr>
              <w:keepNext/>
              <w:jc w:val="right"/>
            </w:pPr>
            <w:r>
              <w:rPr>
                <w:color w:val="6B7280"/>
                <w:sz w:val="16"/>
                <w:szCs w:val="16"/>
              </w:rPr>
              <w:t>15 puan</w:t>
            </w:r>
          </w:p>
        </w:tc>
      </w:tr>
    </w:tbl>
    <w:p w14:paraId="2B857D85" w14:textId="77777777" w:rsidR="009B336D" w:rsidRDefault="00000000">
      <w:pPr>
        <w:tabs>
          <w:tab w:val="right" w:leader="dot" w:pos="9726"/>
        </w:tabs>
        <w:spacing w:line="391" w:lineRule="exact"/>
        <w:ind w:left="480"/>
      </w:pPr>
      <w:r>
        <w:rPr>
          <w:sz w:val="20"/>
          <w:szCs w:val="20"/>
        </w:rPr>
        <w:t xml:space="preserve">• 1. My teacher shows the lesson on the </w:t>
      </w:r>
      <w:r>
        <w:rPr>
          <w:sz w:val="20"/>
          <w:szCs w:val="20"/>
          <w:u w:val="single"/>
        </w:rPr>
        <w:t>              </w:t>
      </w:r>
      <w:r>
        <w:rPr>
          <w:sz w:val="20"/>
          <w:szCs w:val="20"/>
        </w:rPr>
        <w:t>, and we see the pictures clearly.</w:t>
      </w:r>
      <w:r>
        <w:rPr>
          <w:color w:val="C9CED6"/>
          <w:sz w:val="20"/>
          <w:szCs w:val="20"/>
        </w:rPr>
        <w:t xml:space="preserve"> </w:t>
      </w:r>
      <w:r>
        <w:rPr>
          <w:color w:val="C9CED6"/>
          <w:sz w:val="20"/>
          <w:szCs w:val="20"/>
        </w:rPr>
        <w:tab/>
      </w:r>
    </w:p>
    <w:p w14:paraId="3B2D23E5" w14:textId="77777777" w:rsidR="009B336D" w:rsidRDefault="00000000">
      <w:pPr>
        <w:tabs>
          <w:tab w:val="right" w:leader="dot" w:pos="9726"/>
        </w:tabs>
        <w:spacing w:line="391" w:lineRule="exact"/>
        <w:ind w:left="480"/>
      </w:pPr>
      <w:r>
        <w:rPr>
          <w:sz w:val="20"/>
          <w:szCs w:val="20"/>
        </w:rPr>
        <w:t xml:space="preserve">• 2. I watch </w:t>
      </w:r>
      <w:r>
        <w:rPr>
          <w:sz w:val="20"/>
          <w:szCs w:val="20"/>
          <w:u w:val="single"/>
        </w:rPr>
        <w:t>              </w:t>
      </w:r>
      <w:r>
        <w:rPr>
          <w:sz w:val="20"/>
          <w:szCs w:val="20"/>
        </w:rPr>
        <w:t xml:space="preserve"> when I do not understand a topic.</w:t>
      </w:r>
      <w:r>
        <w:rPr>
          <w:color w:val="C9CED6"/>
          <w:sz w:val="20"/>
          <w:szCs w:val="20"/>
        </w:rPr>
        <w:t xml:space="preserve"> </w:t>
      </w:r>
      <w:r>
        <w:rPr>
          <w:color w:val="C9CED6"/>
          <w:sz w:val="20"/>
          <w:szCs w:val="20"/>
        </w:rPr>
        <w:tab/>
      </w:r>
    </w:p>
    <w:p w14:paraId="4DC6D418" w14:textId="77777777" w:rsidR="009B336D" w:rsidRDefault="00000000">
      <w:pPr>
        <w:tabs>
          <w:tab w:val="right" w:leader="dot" w:pos="9726"/>
        </w:tabs>
        <w:spacing w:line="391" w:lineRule="exact"/>
        <w:ind w:left="480"/>
      </w:pPr>
      <w:r>
        <w:rPr>
          <w:sz w:val="20"/>
          <w:szCs w:val="20"/>
        </w:rPr>
        <w:t xml:space="preserve">• 3. We do short </w:t>
      </w:r>
      <w:r>
        <w:rPr>
          <w:sz w:val="20"/>
          <w:szCs w:val="20"/>
          <w:u w:val="single"/>
        </w:rPr>
        <w:t>              </w:t>
      </w:r>
      <w:r>
        <w:rPr>
          <w:sz w:val="20"/>
          <w:szCs w:val="20"/>
        </w:rPr>
        <w:t xml:space="preserve"> to check our knowledge.</w:t>
      </w:r>
      <w:r>
        <w:rPr>
          <w:color w:val="C9CED6"/>
          <w:sz w:val="20"/>
          <w:szCs w:val="20"/>
        </w:rPr>
        <w:t xml:space="preserve"> </w:t>
      </w:r>
      <w:r>
        <w:rPr>
          <w:color w:val="C9CED6"/>
          <w:sz w:val="20"/>
          <w:szCs w:val="20"/>
        </w:rPr>
        <w:tab/>
      </w:r>
    </w:p>
    <w:p w14:paraId="5FC376A2" w14:textId="77777777" w:rsidR="009B336D" w:rsidRDefault="00000000">
      <w:pPr>
        <w:tabs>
          <w:tab w:val="right" w:leader="dot" w:pos="9726"/>
        </w:tabs>
        <w:spacing w:line="391" w:lineRule="exact"/>
        <w:ind w:left="480"/>
      </w:pPr>
      <w:r>
        <w:rPr>
          <w:sz w:val="20"/>
          <w:szCs w:val="20"/>
        </w:rPr>
        <w:t xml:space="preserve">• 4. Students study on an </w:t>
      </w:r>
      <w:r>
        <w:rPr>
          <w:sz w:val="20"/>
          <w:szCs w:val="20"/>
          <w:u w:val="single"/>
        </w:rPr>
        <w:t>              </w:t>
      </w:r>
      <w:r>
        <w:rPr>
          <w:sz w:val="20"/>
          <w:szCs w:val="20"/>
        </w:rPr>
        <w:t xml:space="preserve"> at home.</w:t>
      </w:r>
      <w:r>
        <w:rPr>
          <w:color w:val="C9CED6"/>
          <w:sz w:val="20"/>
          <w:szCs w:val="20"/>
        </w:rPr>
        <w:t xml:space="preserve"> </w:t>
      </w:r>
      <w:r>
        <w:rPr>
          <w:color w:val="C9CED6"/>
          <w:sz w:val="20"/>
          <w:szCs w:val="20"/>
        </w:rPr>
        <w:tab/>
      </w:r>
    </w:p>
    <w:p w14:paraId="68AAFD7D" w14:textId="77777777" w:rsidR="009B336D" w:rsidRDefault="00000000">
      <w:pPr>
        <w:tabs>
          <w:tab w:val="right" w:leader="dot" w:pos="9726"/>
        </w:tabs>
        <w:spacing w:line="391" w:lineRule="exact"/>
        <w:ind w:left="480"/>
      </w:pPr>
      <w:r>
        <w:rPr>
          <w:sz w:val="20"/>
          <w:szCs w:val="20"/>
        </w:rPr>
        <w:t xml:space="preserve">• 5. Teachers can follow their students' </w:t>
      </w:r>
      <w:r>
        <w:rPr>
          <w:sz w:val="20"/>
          <w:szCs w:val="20"/>
          <w:u w:val="single"/>
        </w:rPr>
        <w:t>              </w:t>
      </w:r>
      <w:r>
        <w:rPr>
          <w:sz w:val="20"/>
          <w:szCs w:val="20"/>
        </w:rPr>
        <w:t xml:space="preserve"> easily.</w:t>
      </w:r>
      <w:r>
        <w:rPr>
          <w:color w:val="C9CED6"/>
          <w:sz w:val="20"/>
          <w:szCs w:val="20"/>
        </w:rPr>
        <w:t xml:space="preserve"> </w:t>
      </w:r>
      <w:r>
        <w:rPr>
          <w:color w:val="C9CED6"/>
          <w:sz w:val="20"/>
          <w:szCs w:val="20"/>
        </w:rPr>
        <w:tab/>
      </w:r>
    </w:p>
    <w:p w14:paraId="02CBA00C" w14:textId="77777777" w:rsidR="009B336D" w:rsidRDefault="009B336D">
      <w:pPr>
        <w:spacing w:after="120"/>
      </w:pPr>
    </w:p>
    <w:p w14:paraId="58C79498" w14:textId="77777777" w:rsidR="009B336D" w:rsidRDefault="00000000">
      <w:pPr>
        <w:keepNext/>
        <w:spacing w:before="100" w:after="50"/>
      </w:pPr>
      <w:r>
        <w:rPr>
          <w:b/>
          <w:bCs/>
          <w:color w:val="0F766E"/>
          <w:spacing w:val="20"/>
          <w:sz w:val="14"/>
          <w:szCs w:val="14"/>
        </w:rPr>
        <w:lastRenderedPageBreak/>
        <w:t xml:space="preserve">KAZANIM  </w:t>
      </w:r>
      <w:r>
        <w:rPr>
          <w:b/>
          <w:bCs/>
          <w:sz w:val="15"/>
          <w:szCs w:val="15"/>
        </w:rPr>
        <w:t xml:space="preserve">ENG.8.4.R3.Students </w:t>
      </w:r>
      <w:r>
        <w:rPr>
          <w:i/>
          <w:iCs/>
          <w:color w:val="6B7280"/>
          <w:sz w:val="15"/>
          <w:szCs w:val="15"/>
        </w:rPr>
        <w:t>can make sense of and derive meaning from the current content on “family life andhome with relationships, problems and solutions in the family; different houses and livingstyles”.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B336D" w14:paraId="3E95713C" w14:textId="77777777">
        <w:trPr>
          <w:cantSplit/>
        </w:trPr>
        <w:tc>
          <w:tcPr>
            <w:tcW w:w="10206" w:type="dxa"/>
            <w:shd w:val="clear" w:color="auto" w:fill="F2F4F7"/>
            <w:tcMar>
              <w:top w:w="150" w:type="dxa"/>
              <w:left w:w="150" w:type="dxa"/>
              <w:bottom w:w="150" w:type="dxa"/>
              <w:right w:w="150" w:type="dxa"/>
            </w:tcMar>
          </w:tcPr>
          <w:p w14:paraId="7B9C79D0" w14:textId="77777777" w:rsidR="009B336D" w:rsidRDefault="00000000">
            <w:pPr>
              <w:keepNext/>
              <w:spacing w:after="80"/>
              <w:jc w:val="center"/>
            </w:pPr>
            <w:r>
              <w:rPr>
                <w:b/>
                <w:bCs/>
                <w:spacing w:val="20"/>
                <w:sz w:val="17"/>
                <w:szCs w:val="17"/>
              </w:rPr>
              <w:t>HOUSES İN TÜRKİYE</w:t>
            </w:r>
          </w:p>
          <w:p w14:paraId="3CFA154D" w14:textId="77777777" w:rsidR="009B336D" w:rsidRDefault="00000000">
            <w:pPr>
              <w:keepNext/>
              <w:keepLines/>
              <w:spacing w:after="60" w:line="264" w:lineRule="auto"/>
              <w:ind w:firstLine="280"/>
              <w:jc w:val="both"/>
            </w:pPr>
            <w:r>
              <w:rPr>
                <w:rFonts w:ascii="Cambria" w:hAnsi="Cambria" w:cs="Cambria"/>
                <w:sz w:val="20"/>
                <w:szCs w:val="20"/>
              </w:rPr>
              <w:t>Safranbolu houses are in the north-western Black Sea region: Ottoman-style, detached, two or three storeys, with a large garden. Bodrum houses, in the Aegean, are white, many with blue doors. Yayla wooden houses in the Kaçkar Mountains are built in trees, safe from dangerous animals.</w:t>
            </w:r>
          </w:p>
          <w:p w14:paraId="611004CF" w14:textId="77777777" w:rsidR="009B336D" w:rsidRDefault="00000000">
            <w:pPr>
              <w:keepNext/>
              <w:spacing w:before="40"/>
            </w:pPr>
            <w:r>
              <w:rPr>
                <w:i/>
                <w:iCs/>
                <w:color w:val="6B7280"/>
                <w:sz w:val="15"/>
                <w:szCs w:val="15"/>
              </w:rPr>
              <w:t>Answer question 3 according to the text above.</w:t>
            </w:r>
          </w:p>
        </w:tc>
      </w:tr>
    </w:tbl>
    <w:p w14:paraId="0625E431" w14:textId="77777777" w:rsidR="009B336D" w:rsidRDefault="009B336D">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B336D" w14:paraId="6A5F606D" w14:textId="77777777">
        <w:trPr>
          <w:cantSplit/>
        </w:trPr>
        <w:tc>
          <w:tcPr>
            <w:tcW w:w="480" w:type="dxa"/>
            <w:shd w:val="clear" w:color="auto" w:fill="0F766E"/>
          </w:tcPr>
          <w:p w14:paraId="76AFD3A9" w14:textId="77777777" w:rsidR="009B336D" w:rsidRDefault="00000000">
            <w:pPr>
              <w:keepNext/>
              <w:jc w:val="center"/>
            </w:pPr>
            <w:r>
              <w:rPr>
                <w:b/>
                <w:bCs/>
                <w:color w:val="FFFFFF"/>
                <w:sz w:val="20"/>
                <w:szCs w:val="20"/>
              </w:rPr>
              <w:t>3</w:t>
            </w:r>
          </w:p>
        </w:tc>
        <w:tc>
          <w:tcPr>
            <w:tcW w:w="8826" w:type="dxa"/>
          </w:tcPr>
          <w:p w14:paraId="5257EC82" w14:textId="77777777" w:rsidR="009B336D" w:rsidRDefault="00000000">
            <w:pPr>
              <w:keepNext/>
              <w:keepLines/>
              <w:spacing w:line="264" w:lineRule="auto"/>
            </w:pPr>
            <w:r>
              <w:rPr>
                <w:b/>
                <w:bCs/>
                <w:sz w:val="20"/>
                <w:szCs w:val="20"/>
              </w:rPr>
              <w:t>Read the text and complete the table.</w:t>
            </w:r>
          </w:p>
        </w:tc>
        <w:tc>
          <w:tcPr>
            <w:tcW w:w="900" w:type="dxa"/>
          </w:tcPr>
          <w:p w14:paraId="121929A5" w14:textId="77777777" w:rsidR="009B336D" w:rsidRDefault="00000000">
            <w:pPr>
              <w:keepNext/>
              <w:jc w:val="right"/>
            </w:pPr>
            <w:r>
              <w:rPr>
                <w:color w:val="6B7280"/>
                <w:sz w:val="16"/>
                <w:szCs w:val="16"/>
              </w:rPr>
              <w:t>20 puan</w:t>
            </w:r>
          </w:p>
        </w:tc>
      </w:tr>
    </w:tbl>
    <w:p w14:paraId="68032C5B" w14:textId="77777777" w:rsidR="009B336D" w:rsidRDefault="009B336D">
      <w:pPr>
        <w:keepNext/>
        <w:spacing w:line="60" w:lineRule="exact"/>
      </w:pPr>
    </w:p>
    <w:tbl>
      <w:tblPr>
        <w:tblW w:w="9726" w:type="dxa"/>
        <w:tblInd w:w="480" w:type="dxa"/>
        <w:tblBorders>
          <w:top w:val="nil"/>
          <w:left w:val="nil"/>
          <w:bottom w:val="nil"/>
          <w:right w:val="nil"/>
          <w:insideH w:val="nil"/>
          <w:insideV w:val="nil"/>
        </w:tblBorders>
        <w:tblLayout w:type="fixed"/>
        <w:tblCellMar>
          <w:top w:w="60" w:type="dxa"/>
          <w:left w:w="80" w:type="dxa"/>
          <w:bottom w:w="60" w:type="dxa"/>
          <w:right w:w="80" w:type="dxa"/>
        </w:tblCellMar>
        <w:tblLook w:val="0000" w:firstRow="0" w:lastRow="0" w:firstColumn="0" w:lastColumn="0" w:noHBand="0" w:noVBand="0"/>
      </w:tblPr>
      <w:tblGrid>
        <w:gridCol w:w="360"/>
        <w:gridCol w:w="2810"/>
        <w:gridCol w:w="3278"/>
        <w:gridCol w:w="3278"/>
      </w:tblGrid>
      <w:tr w:rsidR="009B336D" w14:paraId="7FD86193" w14:textId="77777777">
        <w:trPr>
          <w:cantSplit/>
        </w:trPr>
        <w:tc>
          <w:tcPr>
            <w:tcW w:w="360" w:type="dxa"/>
            <w:tcBorders>
              <w:top w:val="single" w:sz="6" w:space="0" w:color="C9CED6"/>
              <w:left w:val="single" w:sz="6" w:space="0" w:color="C9CED6"/>
              <w:bottom w:val="single" w:sz="6" w:space="0" w:color="C9CED6"/>
              <w:right w:val="single" w:sz="6" w:space="0" w:color="C9CED6"/>
            </w:tcBorders>
            <w:shd w:val="clear" w:color="auto" w:fill="F2F4F7"/>
          </w:tcPr>
          <w:p w14:paraId="5CC99B70" w14:textId="77777777" w:rsidR="009B336D" w:rsidRDefault="009B336D">
            <w:pPr>
              <w:keepNext/>
            </w:pPr>
          </w:p>
        </w:tc>
        <w:tc>
          <w:tcPr>
            <w:tcW w:w="2810"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3D5D059C" w14:textId="77777777" w:rsidR="009B336D" w:rsidRDefault="00000000">
            <w:pPr>
              <w:keepNext/>
            </w:pPr>
            <w:r>
              <w:rPr>
                <w:b/>
                <w:bCs/>
                <w:color w:val="6B7280"/>
                <w:sz w:val="17"/>
                <w:szCs w:val="17"/>
              </w:rPr>
              <w:t>Types of houses</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34ACF70E" w14:textId="77777777" w:rsidR="009B336D" w:rsidRDefault="00000000">
            <w:pPr>
              <w:keepNext/>
            </w:pPr>
            <w:r>
              <w:rPr>
                <w:b/>
                <w:bCs/>
                <w:color w:val="6B7280"/>
                <w:sz w:val="17"/>
                <w:szCs w:val="17"/>
              </w:rPr>
              <w:t>Location</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6A8EB591" w14:textId="77777777" w:rsidR="009B336D" w:rsidRDefault="00000000">
            <w:pPr>
              <w:keepNext/>
            </w:pPr>
            <w:r>
              <w:rPr>
                <w:b/>
                <w:bCs/>
                <w:color w:val="6B7280"/>
                <w:sz w:val="17"/>
                <w:szCs w:val="17"/>
              </w:rPr>
              <w:t>The basic feature</w:t>
            </w:r>
          </w:p>
        </w:tc>
      </w:tr>
      <w:tr w:rsidR="009B336D" w14:paraId="46C47459" w14:textId="77777777">
        <w:trPr>
          <w:cantSplit/>
          <w:trHeight w:val="980"/>
        </w:trPr>
        <w:tc>
          <w:tcPr>
            <w:tcW w:w="360" w:type="dxa"/>
            <w:tcBorders>
              <w:top w:val="single" w:sz="6" w:space="0" w:color="C9CED6"/>
              <w:left w:val="single" w:sz="6" w:space="0" w:color="C9CED6"/>
              <w:bottom w:val="single" w:sz="6" w:space="0" w:color="C9CED6"/>
              <w:right w:val="single" w:sz="6" w:space="0" w:color="C9CED6"/>
            </w:tcBorders>
            <w:vAlign w:val="center"/>
          </w:tcPr>
          <w:p w14:paraId="2B2445CE" w14:textId="77777777" w:rsidR="009B336D" w:rsidRDefault="00000000">
            <w:pPr>
              <w:keepNext/>
              <w:jc w:val="center"/>
            </w:pPr>
            <w:r>
              <w:rPr>
                <w:color w:val="6B7280"/>
                <w:sz w:val="16"/>
                <w:szCs w:val="16"/>
              </w:rPr>
              <w:t>1</w:t>
            </w:r>
          </w:p>
        </w:tc>
        <w:tc>
          <w:tcPr>
            <w:tcW w:w="2810" w:type="dxa"/>
            <w:tcBorders>
              <w:top w:val="single" w:sz="6" w:space="0" w:color="C9CED6"/>
              <w:left w:val="single" w:sz="6" w:space="0" w:color="C9CED6"/>
              <w:bottom w:val="single" w:sz="6" w:space="0" w:color="C9CED6"/>
              <w:right w:val="single" w:sz="6" w:space="0" w:color="C9CED6"/>
            </w:tcBorders>
            <w:vAlign w:val="center"/>
          </w:tcPr>
          <w:p w14:paraId="2996BDFD" w14:textId="77777777" w:rsidR="009B336D" w:rsidRDefault="00000000">
            <w:pPr>
              <w:keepNext/>
            </w:pPr>
            <w:r>
              <w:rPr>
                <w:sz w:val="20"/>
                <w:szCs w:val="20"/>
              </w:rPr>
              <w:t>Safranbolu Houses</w:t>
            </w:r>
          </w:p>
        </w:tc>
        <w:tc>
          <w:tcPr>
            <w:tcW w:w="3278" w:type="dxa"/>
            <w:tcBorders>
              <w:top w:val="single" w:sz="6" w:space="0" w:color="C9CED6"/>
              <w:left w:val="single" w:sz="6" w:space="0" w:color="C9CED6"/>
              <w:bottom w:val="single" w:sz="6" w:space="0" w:color="C9CED6"/>
              <w:right w:val="single" w:sz="6" w:space="0" w:color="C9CED6"/>
            </w:tcBorders>
            <w:vAlign w:val="center"/>
          </w:tcPr>
          <w:p w14:paraId="170357B2" w14:textId="77777777" w:rsidR="009B336D" w:rsidRDefault="009B336D">
            <w:pPr>
              <w:keepNext/>
            </w:pPr>
          </w:p>
        </w:tc>
        <w:tc>
          <w:tcPr>
            <w:tcW w:w="3278" w:type="dxa"/>
            <w:tcBorders>
              <w:top w:val="single" w:sz="6" w:space="0" w:color="C9CED6"/>
              <w:left w:val="single" w:sz="6" w:space="0" w:color="C9CED6"/>
              <w:bottom w:val="single" w:sz="6" w:space="0" w:color="C9CED6"/>
              <w:right w:val="single" w:sz="6" w:space="0" w:color="C9CED6"/>
            </w:tcBorders>
            <w:vAlign w:val="center"/>
          </w:tcPr>
          <w:p w14:paraId="764817C2" w14:textId="77777777" w:rsidR="009B336D" w:rsidRDefault="009B336D">
            <w:pPr>
              <w:keepNext/>
            </w:pPr>
          </w:p>
        </w:tc>
      </w:tr>
      <w:tr w:rsidR="009B336D" w14:paraId="64223D6A" w14:textId="77777777">
        <w:trPr>
          <w:cantSplit/>
          <w:trHeight w:val="980"/>
        </w:trPr>
        <w:tc>
          <w:tcPr>
            <w:tcW w:w="360" w:type="dxa"/>
            <w:tcBorders>
              <w:top w:val="single" w:sz="6" w:space="0" w:color="C9CED6"/>
              <w:left w:val="single" w:sz="6" w:space="0" w:color="C9CED6"/>
              <w:bottom w:val="single" w:sz="6" w:space="0" w:color="C9CED6"/>
              <w:right w:val="single" w:sz="6" w:space="0" w:color="C9CED6"/>
            </w:tcBorders>
            <w:vAlign w:val="center"/>
          </w:tcPr>
          <w:p w14:paraId="79B0525F" w14:textId="77777777" w:rsidR="009B336D" w:rsidRDefault="00000000">
            <w:pPr>
              <w:keepNext/>
              <w:jc w:val="center"/>
            </w:pPr>
            <w:r>
              <w:rPr>
                <w:color w:val="6B7280"/>
                <w:sz w:val="16"/>
                <w:szCs w:val="16"/>
              </w:rPr>
              <w:t>2</w:t>
            </w:r>
          </w:p>
        </w:tc>
        <w:tc>
          <w:tcPr>
            <w:tcW w:w="2810" w:type="dxa"/>
            <w:tcBorders>
              <w:top w:val="single" w:sz="6" w:space="0" w:color="C9CED6"/>
              <w:left w:val="single" w:sz="6" w:space="0" w:color="C9CED6"/>
              <w:bottom w:val="single" w:sz="6" w:space="0" w:color="C9CED6"/>
              <w:right w:val="single" w:sz="6" w:space="0" w:color="C9CED6"/>
            </w:tcBorders>
            <w:vAlign w:val="center"/>
          </w:tcPr>
          <w:p w14:paraId="7C54F0C2" w14:textId="77777777" w:rsidR="009B336D" w:rsidRDefault="00000000">
            <w:pPr>
              <w:keepNext/>
            </w:pPr>
            <w:r>
              <w:rPr>
                <w:sz w:val="20"/>
                <w:szCs w:val="20"/>
              </w:rPr>
              <w:t>Bodrum Houses</w:t>
            </w:r>
          </w:p>
        </w:tc>
        <w:tc>
          <w:tcPr>
            <w:tcW w:w="3278" w:type="dxa"/>
            <w:tcBorders>
              <w:top w:val="single" w:sz="6" w:space="0" w:color="C9CED6"/>
              <w:left w:val="single" w:sz="6" w:space="0" w:color="C9CED6"/>
              <w:bottom w:val="single" w:sz="6" w:space="0" w:color="C9CED6"/>
              <w:right w:val="single" w:sz="6" w:space="0" w:color="C9CED6"/>
            </w:tcBorders>
            <w:vAlign w:val="center"/>
          </w:tcPr>
          <w:p w14:paraId="61A53231" w14:textId="77777777" w:rsidR="009B336D" w:rsidRDefault="00000000">
            <w:pPr>
              <w:keepNext/>
            </w:pPr>
            <w:r>
              <w:rPr>
                <w:sz w:val="20"/>
                <w:szCs w:val="20"/>
              </w:rPr>
              <w:t>Aegean region</w:t>
            </w:r>
          </w:p>
        </w:tc>
        <w:tc>
          <w:tcPr>
            <w:tcW w:w="3278" w:type="dxa"/>
            <w:tcBorders>
              <w:top w:val="single" w:sz="6" w:space="0" w:color="C9CED6"/>
              <w:left w:val="single" w:sz="6" w:space="0" w:color="C9CED6"/>
              <w:bottom w:val="single" w:sz="6" w:space="0" w:color="C9CED6"/>
              <w:right w:val="single" w:sz="6" w:space="0" w:color="C9CED6"/>
            </w:tcBorders>
            <w:vAlign w:val="center"/>
          </w:tcPr>
          <w:p w14:paraId="19837B69" w14:textId="77777777" w:rsidR="009B336D" w:rsidRDefault="009B336D">
            <w:pPr>
              <w:keepNext/>
            </w:pPr>
          </w:p>
        </w:tc>
      </w:tr>
      <w:tr w:rsidR="009B336D" w14:paraId="0AAE7CE8" w14:textId="77777777">
        <w:trPr>
          <w:cantSplit/>
          <w:trHeight w:val="980"/>
        </w:trPr>
        <w:tc>
          <w:tcPr>
            <w:tcW w:w="360" w:type="dxa"/>
            <w:tcBorders>
              <w:top w:val="single" w:sz="6" w:space="0" w:color="C9CED6"/>
              <w:left w:val="single" w:sz="6" w:space="0" w:color="C9CED6"/>
              <w:bottom w:val="single" w:sz="6" w:space="0" w:color="C9CED6"/>
              <w:right w:val="single" w:sz="6" w:space="0" w:color="C9CED6"/>
            </w:tcBorders>
            <w:vAlign w:val="center"/>
          </w:tcPr>
          <w:p w14:paraId="109AF649" w14:textId="77777777" w:rsidR="009B336D" w:rsidRDefault="00000000">
            <w:pPr>
              <w:jc w:val="center"/>
            </w:pPr>
            <w:r>
              <w:rPr>
                <w:color w:val="6B7280"/>
                <w:sz w:val="16"/>
                <w:szCs w:val="16"/>
              </w:rPr>
              <w:t>3</w:t>
            </w:r>
          </w:p>
        </w:tc>
        <w:tc>
          <w:tcPr>
            <w:tcW w:w="2810" w:type="dxa"/>
            <w:tcBorders>
              <w:top w:val="single" w:sz="6" w:space="0" w:color="C9CED6"/>
              <w:left w:val="single" w:sz="6" w:space="0" w:color="C9CED6"/>
              <w:bottom w:val="single" w:sz="6" w:space="0" w:color="C9CED6"/>
              <w:right w:val="single" w:sz="6" w:space="0" w:color="C9CED6"/>
            </w:tcBorders>
            <w:vAlign w:val="center"/>
          </w:tcPr>
          <w:p w14:paraId="23E6FBC7" w14:textId="77777777" w:rsidR="009B336D" w:rsidRDefault="00000000">
            <w:r>
              <w:rPr>
                <w:sz w:val="20"/>
                <w:szCs w:val="20"/>
              </w:rPr>
              <w:t>Yayla Wooden Houses</w:t>
            </w:r>
          </w:p>
        </w:tc>
        <w:tc>
          <w:tcPr>
            <w:tcW w:w="3278" w:type="dxa"/>
            <w:tcBorders>
              <w:top w:val="single" w:sz="6" w:space="0" w:color="C9CED6"/>
              <w:left w:val="single" w:sz="6" w:space="0" w:color="C9CED6"/>
              <w:bottom w:val="single" w:sz="6" w:space="0" w:color="C9CED6"/>
              <w:right w:val="single" w:sz="6" w:space="0" w:color="C9CED6"/>
            </w:tcBorders>
            <w:vAlign w:val="center"/>
          </w:tcPr>
          <w:p w14:paraId="6F55D00A" w14:textId="77777777" w:rsidR="009B336D" w:rsidRDefault="009B336D"/>
        </w:tc>
        <w:tc>
          <w:tcPr>
            <w:tcW w:w="3278" w:type="dxa"/>
            <w:tcBorders>
              <w:top w:val="single" w:sz="6" w:space="0" w:color="C9CED6"/>
              <w:left w:val="single" w:sz="6" w:space="0" w:color="C9CED6"/>
              <w:bottom w:val="single" w:sz="6" w:space="0" w:color="C9CED6"/>
              <w:right w:val="single" w:sz="6" w:space="0" w:color="C9CED6"/>
            </w:tcBorders>
            <w:vAlign w:val="center"/>
          </w:tcPr>
          <w:p w14:paraId="4A1B0C2A" w14:textId="77777777" w:rsidR="009B336D" w:rsidRDefault="009B336D"/>
        </w:tc>
      </w:tr>
    </w:tbl>
    <w:p w14:paraId="62FA74FF" w14:textId="77777777" w:rsidR="009B336D" w:rsidRDefault="009B336D">
      <w:pPr>
        <w:spacing w:after="120"/>
      </w:pPr>
    </w:p>
    <w:p w14:paraId="3D6734A0" w14:textId="77777777" w:rsidR="009B336D" w:rsidRDefault="00000000">
      <w:pPr>
        <w:keepNext/>
        <w:spacing w:before="100" w:after="50"/>
      </w:pPr>
      <w:r>
        <w:rPr>
          <w:b/>
          <w:bCs/>
          <w:color w:val="0F766E"/>
          <w:spacing w:val="20"/>
          <w:sz w:val="14"/>
          <w:szCs w:val="14"/>
        </w:rPr>
        <w:t xml:space="preserve">KAZANIM  </w:t>
      </w:r>
      <w:r>
        <w:rPr>
          <w:b/>
          <w:bCs/>
          <w:sz w:val="15"/>
          <w:szCs w:val="15"/>
        </w:rPr>
        <w:t xml:space="preserve">ENG.9.1.R3 </w:t>
      </w:r>
      <w:r>
        <w:rPr>
          <w:i/>
          <w:iCs/>
          <w:color w:val="6B7280"/>
          <w:sz w:val="15"/>
          <w:szCs w:val="15"/>
        </w:rPr>
        <w:t>Students can make sense of and derive meaning from the current content on ''school life with students of different countries, nationalities, and languages; capitals of their countries, and tourist attractions; activities in their capitals and countries;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B336D" w14:paraId="29573264"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3B5ABDBC" w14:textId="77777777" w:rsidR="009B336D" w:rsidRDefault="00000000">
            <w:pPr>
              <w:keepNext/>
            </w:pPr>
            <w:r>
              <w:rPr>
                <w:b/>
                <w:bCs/>
                <w:sz w:val="18"/>
                <w:szCs w:val="18"/>
              </w:rPr>
              <w:t>Postcard from Japan</w:t>
            </w:r>
          </w:p>
          <w:p w14:paraId="232DA672" w14:textId="77777777" w:rsidR="009B336D" w:rsidRDefault="00000000">
            <w:pPr>
              <w:keepNext/>
              <w:keepLines/>
              <w:spacing w:after="40" w:line="264" w:lineRule="auto"/>
            </w:pPr>
            <w:r>
              <w:rPr>
                <w:sz w:val="20"/>
                <w:szCs w:val="20"/>
              </w:rPr>
              <w:t>Dear Mum, Emily and I are in Japan. Today we visited the Tokyo National Museum and saw traditional paintings and sculptures. We plan to visit Kyoto for its old wooden houses and gardens. Next year, we want to visit Scotland. Love, Hazel</w:t>
            </w:r>
          </w:p>
        </w:tc>
      </w:tr>
    </w:tbl>
    <w:p w14:paraId="1134EB0A" w14:textId="77777777" w:rsidR="009B336D" w:rsidRDefault="00000000">
      <w:pPr>
        <w:keepNext/>
        <w:spacing w:before="40"/>
      </w:pPr>
      <w:r>
        <w:rPr>
          <w:i/>
          <w:iCs/>
          <w:color w:val="6B7280"/>
          <w:sz w:val="15"/>
          <w:szCs w:val="15"/>
        </w:rPr>
        <w:t>Answer question 4 according to the text above.</w:t>
      </w:r>
    </w:p>
    <w:p w14:paraId="3629A7C4" w14:textId="77777777" w:rsidR="009B336D" w:rsidRDefault="009B336D">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B336D" w14:paraId="7F26BCEF" w14:textId="77777777">
        <w:trPr>
          <w:cantSplit/>
        </w:trPr>
        <w:tc>
          <w:tcPr>
            <w:tcW w:w="480" w:type="dxa"/>
            <w:shd w:val="clear" w:color="auto" w:fill="0F766E"/>
          </w:tcPr>
          <w:p w14:paraId="7715C877" w14:textId="77777777" w:rsidR="009B336D" w:rsidRDefault="00000000">
            <w:pPr>
              <w:keepNext/>
              <w:jc w:val="center"/>
            </w:pPr>
            <w:r>
              <w:rPr>
                <w:b/>
                <w:bCs/>
                <w:color w:val="FFFFFF"/>
                <w:sz w:val="20"/>
                <w:szCs w:val="20"/>
              </w:rPr>
              <w:t>4</w:t>
            </w:r>
          </w:p>
        </w:tc>
        <w:tc>
          <w:tcPr>
            <w:tcW w:w="8826" w:type="dxa"/>
          </w:tcPr>
          <w:p w14:paraId="19B87B43" w14:textId="77777777" w:rsidR="009B336D" w:rsidRDefault="00000000">
            <w:pPr>
              <w:keepNext/>
              <w:keepLines/>
              <w:spacing w:line="264" w:lineRule="auto"/>
            </w:pPr>
            <w:r>
              <w:rPr>
                <w:b/>
                <w:bCs/>
                <w:sz w:val="20"/>
                <w:szCs w:val="20"/>
              </w:rPr>
              <w:t>Read Hazel's postcard. Write True (T) or False (F).</w:t>
            </w:r>
          </w:p>
        </w:tc>
        <w:tc>
          <w:tcPr>
            <w:tcW w:w="900" w:type="dxa"/>
          </w:tcPr>
          <w:p w14:paraId="555D80E5" w14:textId="77777777" w:rsidR="009B336D" w:rsidRDefault="00000000">
            <w:pPr>
              <w:keepNext/>
              <w:jc w:val="right"/>
            </w:pPr>
            <w:r>
              <w:rPr>
                <w:color w:val="6B7280"/>
                <w:sz w:val="16"/>
                <w:szCs w:val="16"/>
              </w:rPr>
              <w:t>15 puan</w:t>
            </w:r>
          </w:p>
        </w:tc>
      </w:tr>
    </w:tbl>
    <w:p w14:paraId="0C2B24AC" w14:textId="77777777" w:rsidR="009B336D" w:rsidRDefault="00000000">
      <w:pPr>
        <w:spacing w:before="80"/>
        <w:ind w:left="480"/>
      </w:pPr>
      <w:r>
        <w:rPr>
          <w:color w:val="6B7280"/>
          <w:sz w:val="20"/>
          <w:szCs w:val="20"/>
        </w:rPr>
        <w:t xml:space="preserve">(   ) T   (   ) F     </w:t>
      </w:r>
      <w:r>
        <w:rPr>
          <w:sz w:val="20"/>
          <w:szCs w:val="20"/>
        </w:rPr>
        <w:t>Hazel and Emily are in Japan now.</w:t>
      </w:r>
    </w:p>
    <w:p w14:paraId="6E2A9A19" w14:textId="77777777" w:rsidR="009B336D" w:rsidRDefault="00000000">
      <w:pPr>
        <w:spacing w:before="80"/>
        <w:ind w:left="480"/>
      </w:pPr>
      <w:r>
        <w:rPr>
          <w:color w:val="6B7280"/>
          <w:sz w:val="20"/>
          <w:szCs w:val="20"/>
        </w:rPr>
        <w:t xml:space="preserve">(   ) T   (   ) F     </w:t>
      </w:r>
      <w:r>
        <w:rPr>
          <w:sz w:val="20"/>
          <w:szCs w:val="20"/>
        </w:rPr>
        <w:t>They visited a palace today.</w:t>
      </w:r>
    </w:p>
    <w:p w14:paraId="73669316" w14:textId="77777777" w:rsidR="009B336D" w:rsidRDefault="00000000">
      <w:pPr>
        <w:spacing w:before="80"/>
        <w:ind w:left="480"/>
      </w:pPr>
      <w:r>
        <w:rPr>
          <w:color w:val="6B7280"/>
          <w:sz w:val="20"/>
          <w:szCs w:val="20"/>
        </w:rPr>
        <w:t xml:space="preserve">(   ) T   (   ) F     </w:t>
      </w:r>
      <w:r>
        <w:rPr>
          <w:sz w:val="20"/>
          <w:szCs w:val="20"/>
        </w:rPr>
        <w:t>They saw sculptures at the museum.</w:t>
      </w:r>
    </w:p>
    <w:p w14:paraId="4125A34F" w14:textId="77777777" w:rsidR="009B336D" w:rsidRDefault="00000000">
      <w:pPr>
        <w:spacing w:before="80"/>
        <w:ind w:left="480"/>
      </w:pPr>
      <w:r>
        <w:rPr>
          <w:color w:val="6B7280"/>
          <w:sz w:val="20"/>
          <w:szCs w:val="20"/>
        </w:rPr>
        <w:t xml:space="preserve">(   ) T   (   ) F     </w:t>
      </w:r>
      <w:r>
        <w:rPr>
          <w:sz w:val="20"/>
          <w:szCs w:val="20"/>
        </w:rPr>
        <w:t>Kyoto is a new city without gardens.</w:t>
      </w:r>
    </w:p>
    <w:p w14:paraId="5BF6F254" w14:textId="77777777" w:rsidR="009B336D" w:rsidRDefault="00000000">
      <w:pPr>
        <w:spacing w:before="80"/>
        <w:ind w:left="480"/>
      </w:pPr>
      <w:r>
        <w:rPr>
          <w:color w:val="6B7280"/>
          <w:sz w:val="20"/>
          <w:szCs w:val="20"/>
        </w:rPr>
        <w:t xml:space="preserve">(   ) T   (   ) F     </w:t>
      </w:r>
      <w:r>
        <w:rPr>
          <w:sz w:val="20"/>
          <w:szCs w:val="20"/>
        </w:rPr>
        <w:t>They want to visit Scotland next year.</w:t>
      </w:r>
    </w:p>
    <w:p w14:paraId="2BBB582F" w14:textId="77777777" w:rsidR="009B336D" w:rsidRDefault="009B336D">
      <w:pPr>
        <w:spacing w:after="120"/>
      </w:pPr>
    </w:p>
    <w:p w14:paraId="4D32CA7B" w14:textId="77777777" w:rsidR="009B336D" w:rsidRDefault="00000000">
      <w:pPr>
        <w:keepNext/>
        <w:spacing w:before="100" w:after="50"/>
      </w:pPr>
      <w:r>
        <w:rPr>
          <w:b/>
          <w:bCs/>
          <w:color w:val="0F766E"/>
          <w:spacing w:val="20"/>
          <w:sz w:val="14"/>
          <w:szCs w:val="14"/>
        </w:rPr>
        <w:t xml:space="preserve">KAZANIM  </w:t>
      </w:r>
      <w:r>
        <w:rPr>
          <w:b/>
          <w:bCs/>
          <w:sz w:val="15"/>
          <w:szCs w:val="15"/>
        </w:rPr>
        <w:t xml:space="preserve">ENG.9.1.G1 </w:t>
      </w:r>
      <w:r>
        <w:rPr>
          <w:i/>
          <w:iCs/>
          <w:color w:val="6B7280"/>
          <w:sz w:val="15"/>
          <w:szCs w:val="15"/>
        </w:rPr>
        <w:t>Students can select and use target grammatical language items efficiently, effectively, and accurately, based on the current content about ''school life with students of different countries, nationalities, and languages; capitals oftheir countries, and touristattractions; activities in their capitals and countries; national days and celebrations'', after recognising them in context and developing their conscious and inductive grammaring skills through consciousness-raising and discovery.</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B336D" w14:paraId="416DDB1D" w14:textId="77777777">
        <w:trPr>
          <w:cantSplit/>
        </w:trPr>
        <w:tc>
          <w:tcPr>
            <w:tcW w:w="480" w:type="dxa"/>
            <w:shd w:val="clear" w:color="auto" w:fill="0F766E"/>
          </w:tcPr>
          <w:p w14:paraId="308EAE7F" w14:textId="77777777" w:rsidR="009B336D" w:rsidRDefault="00000000">
            <w:pPr>
              <w:keepNext/>
              <w:jc w:val="center"/>
            </w:pPr>
            <w:r>
              <w:rPr>
                <w:b/>
                <w:bCs/>
                <w:color w:val="FFFFFF"/>
                <w:sz w:val="20"/>
                <w:szCs w:val="20"/>
              </w:rPr>
              <w:t>5</w:t>
            </w:r>
          </w:p>
        </w:tc>
        <w:tc>
          <w:tcPr>
            <w:tcW w:w="8826" w:type="dxa"/>
          </w:tcPr>
          <w:p w14:paraId="6CC9017F" w14:textId="77777777" w:rsidR="009B336D" w:rsidRDefault="00000000">
            <w:pPr>
              <w:keepNext/>
              <w:keepLines/>
              <w:spacing w:line="264" w:lineRule="auto"/>
            </w:pPr>
            <w:r>
              <w:rPr>
                <w:b/>
                <w:bCs/>
                <w:sz w:val="20"/>
                <w:szCs w:val="20"/>
              </w:rPr>
              <w:t>Order the words to make correct sentences (to be / can).</w:t>
            </w:r>
          </w:p>
        </w:tc>
        <w:tc>
          <w:tcPr>
            <w:tcW w:w="900" w:type="dxa"/>
          </w:tcPr>
          <w:p w14:paraId="764B4A49" w14:textId="77777777" w:rsidR="009B336D" w:rsidRDefault="00000000">
            <w:pPr>
              <w:keepNext/>
              <w:jc w:val="right"/>
            </w:pPr>
            <w:r>
              <w:rPr>
                <w:color w:val="6B7280"/>
                <w:sz w:val="16"/>
                <w:szCs w:val="16"/>
              </w:rPr>
              <w:t>15 puan</w:t>
            </w:r>
          </w:p>
        </w:tc>
      </w:tr>
    </w:tbl>
    <w:p w14:paraId="2E7BC678" w14:textId="77777777" w:rsidR="009B336D" w:rsidRDefault="00000000">
      <w:pPr>
        <w:tabs>
          <w:tab w:val="right" w:leader="dot" w:pos="9726"/>
        </w:tabs>
        <w:spacing w:line="391" w:lineRule="exact"/>
        <w:ind w:left="480"/>
      </w:pPr>
      <w:r>
        <w:rPr>
          <w:sz w:val="20"/>
          <w:szCs w:val="20"/>
        </w:rPr>
        <w:t>• 1. Edinburgh / the / of / Scotland / is / capital / .</w:t>
      </w:r>
      <w:r>
        <w:rPr>
          <w:color w:val="C9CED6"/>
          <w:sz w:val="20"/>
          <w:szCs w:val="20"/>
        </w:rPr>
        <w:t xml:space="preserve"> </w:t>
      </w:r>
      <w:r>
        <w:rPr>
          <w:color w:val="C9CED6"/>
          <w:sz w:val="20"/>
          <w:szCs w:val="20"/>
        </w:rPr>
        <w:tab/>
      </w:r>
    </w:p>
    <w:p w14:paraId="5D79C8C0" w14:textId="77777777" w:rsidR="009B336D" w:rsidRDefault="00000000">
      <w:pPr>
        <w:tabs>
          <w:tab w:val="right" w:leader="dot" w:pos="9726"/>
        </w:tabs>
        <w:spacing w:line="391" w:lineRule="exact"/>
        <w:ind w:left="480"/>
      </w:pPr>
      <w:r>
        <w:rPr>
          <w:sz w:val="20"/>
          <w:szCs w:val="20"/>
        </w:rPr>
        <w:t>• 2. can / the Tokyo National Museum / tourists / visit / .</w:t>
      </w:r>
      <w:r>
        <w:rPr>
          <w:color w:val="C9CED6"/>
          <w:sz w:val="20"/>
          <w:szCs w:val="20"/>
        </w:rPr>
        <w:t xml:space="preserve"> </w:t>
      </w:r>
      <w:r>
        <w:rPr>
          <w:color w:val="C9CED6"/>
          <w:sz w:val="20"/>
          <w:szCs w:val="20"/>
        </w:rPr>
        <w:tab/>
      </w:r>
    </w:p>
    <w:p w14:paraId="241761D1" w14:textId="77777777" w:rsidR="009B336D" w:rsidRDefault="00000000">
      <w:pPr>
        <w:tabs>
          <w:tab w:val="right" w:leader="dot" w:pos="9726"/>
        </w:tabs>
        <w:spacing w:line="391" w:lineRule="exact"/>
        <w:ind w:left="480"/>
      </w:pPr>
      <w:r>
        <w:rPr>
          <w:sz w:val="20"/>
          <w:szCs w:val="20"/>
        </w:rPr>
        <w:t>• 3. is / Turkish / the / official / of Türkiye / language / .</w:t>
      </w:r>
      <w:r>
        <w:rPr>
          <w:color w:val="C9CED6"/>
          <w:sz w:val="20"/>
          <w:szCs w:val="20"/>
        </w:rPr>
        <w:t xml:space="preserve"> </w:t>
      </w:r>
      <w:r>
        <w:rPr>
          <w:color w:val="C9CED6"/>
          <w:sz w:val="20"/>
          <w:szCs w:val="20"/>
        </w:rPr>
        <w:tab/>
      </w:r>
    </w:p>
    <w:p w14:paraId="30105044" w14:textId="77777777" w:rsidR="009B336D" w:rsidRDefault="00000000">
      <w:pPr>
        <w:tabs>
          <w:tab w:val="right" w:leader="dot" w:pos="9726"/>
        </w:tabs>
        <w:spacing w:line="391" w:lineRule="exact"/>
        <w:ind w:left="480"/>
      </w:pPr>
      <w:r>
        <w:rPr>
          <w:sz w:val="20"/>
          <w:szCs w:val="20"/>
        </w:rPr>
        <w:t>• 4. Emily and Hazel / ancient ruins / can / explore / ?</w:t>
      </w:r>
      <w:r>
        <w:rPr>
          <w:color w:val="C9CED6"/>
          <w:sz w:val="20"/>
          <w:szCs w:val="20"/>
        </w:rPr>
        <w:t xml:space="preserve"> </w:t>
      </w:r>
      <w:r>
        <w:rPr>
          <w:color w:val="C9CED6"/>
          <w:sz w:val="20"/>
          <w:szCs w:val="20"/>
        </w:rPr>
        <w:tab/>
      </w:r>
    </w:p>
    <w:p w14:paraId="7CE40329" w14:textId="77777777" w:rsidR="009B336D" w:rsidRDefault="009B336D">
      <w:pPr>
        <w:spacing w:after="120"/>
      </w:pPr>
    </w:p>
    <w:p w14:paraId="525A4084" w14:textId="77777777" w:rsidR="009B336D" w:rsidRDefault="00000000">
      <w:pPr>
        <w:keepNext/>
        <w:spacing w:before="100" w:after="50"/>
      </w:pPr>
      <w:r>
        <w:rPr>
          <w:b/>
          <w:bCs/>
          <w:color w:val="0F766E"/>
          <w:spacing w:val="20"/>
          <w:sz w:val="14"/>
          <w:szCs w:val="14"/>
        </w:rPr>
        <w:lastRenderedPageBreak/>
        <w:t xml:space="preserve">KAZANIM  </w:t>
      </w:r>
      <w:r>
        <w:rPr>
          <w:b/>
          <w:bCs/>
          <w:sz w:val="15"/>
          <w:szCs w:val="15"/>
        </w:rPr>
        <w:t xml:space="preserve">ENG.9.1.W3 </w:t>
      </w:r>
      <w:r>
        <w:rPr>
          <w:i/>
          <w:iCs/>
          <w:color w:val="6B7280"/>
          <w:sz w:val="15"/>
          <w:szCs w:val="15"/>
        </w:rPr>
        <w:t>Students can construct new written content on ''school life with students of different countries, nationalities, and languages; capitals of their countries, and tourist attractions; activities in their capitals and countries; national days and celebrations'' based on their understanding of the model(s) provided.</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500"/>
        <w:gridCol w:w="8706"/>
      </w:tblGrid>
      <w:tr w:rsidR="009B336D" w14:paraId="44A23FFC" w14:textId="77777777">
        <w:trPr>
          <w:cantSplit/>
        </w:trPr>
        <w:tc>
          <w:tcPr>
            <w:tcW w:w="1500" w:type="dxa"/>
            <w:vAlign w:val="center"/>
          </w:tcPr>
          <w:p w14:paraId="6B69F545" w14:textId="77777777" w:rsidR="009B336D" w:rsidRDefault="00000000">
            <w:pPr>
              <w:keepNext/>
              <w:jc w:val="center"/>
            </w:pPr>
            <w:r>
              <w:rPr>
                <w:b/>
                <w:bCs/>
                <w:color w:val="3B67C8"/>
                <w:sz w:val="19"/>
                <w:szCs w:val="19"/>
              </w:rPr>
              <w:t>Hazel</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14:paraId="5AF358CB" w14:textId="77777777" w:rsidR="009B336D" w:rsidRDefault="00000000">
            <w:pPr>
              <w:keepNext/>
              <w:keepLines/>
              <w:spacing w:after="40" w:line="264" w:lineRule="auto"/>
            </w:pPr>
            <w:r>
              <w:rPr>
                <w:sz w:val="20"/>
                <w:szCs w:val="20"/>
              </w:rPr>
              <w:t>Japan is a country in Asia. Its capital is Tokyo. Tourists can visit the Tokyo National Museum and see wooden houses in Kyoto. I love Japan!</w:t>
            </w:r>
          </w:p>
        </w:tc>
      </w:tr>
    </w:tbl>
    <w:p w14:paraId="1F7D7107" w14:textId="77777777" w:rsidR="009B336D" w:rsidRDefault="00000000">
      <w:pPr>
        <w:keepNext/>
        <w:spacing w:before="40"/>
      </w:pPr>
      <w:r>
        <w:rPr>
          <w:i/>
          <w:iCs/>
          <w:color w:val="6B7280"/>
          <w:sz w:val="15"/>
          <w:szCs w:val="15"/>
        </w:rPr>
        <w:t>Answer question 6 according to the text above.</w:t>
      </w:r>
    </w:p>
    <w:p w14:paraId="2A65E226" w14:textId="77777777" w:rsidR="009B336D" w:rsidRDefault="009B336D">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B336D" w14:paraId="1B3AF0D7" w14:textId="77777777">
        <w:trPr>
          <w:cantSplit/>
        </w:trPr>
        <w:tc>
          <w:tcPr>
            <w:tcW w:w="480" w:type="dxa"/>
            <w:shd w:val="clear" w:color="auto" w:fill="0F766E"/>
          </w:tcPr>
          <w:p w14:paraId="21A1A605" w14:textId="77777777" w:rsidR="009B336D" w:rsidRDefault="00000000">
            <w:pPr>
              <w:keepNext/>
              <w:jc w:val="center"/>
            </w:pPr>
            <w:r>
              <w:rPr>
                <w:b/>
                <w:bCs/>
                <w:color w:val="FFFFFF"/>
                <w:sz w:val="20"/>
                <w:szCs w:val="20"/>
              </w:rPr>
              <w:t>6</w:t>
            </w:r>
          </w:p>
        </w:tc>
        <w:tc>
          <w:tcPr>
            <w:tcW w:w="8826" w:type="dxa"/>
          </w:tcPr>
          <w:p w14:paraId="516ADBF7" w14:textId="77777777" w:rsidR="009B336D" w:rsidRDefault="00000000">
            <w:pPr>
              <w:keepNext/>
              <w:keepLines/>
              <w:spacing w:line="264" w:lineRule="auto"/>
            </w:pPr>
            <w:r>
              <w:rPr>
                <w:b/>
                <w:bCs/>
                <w:sz w:val="20"/>
                <w:szCs w:val="20"/>
              </w:rPr>
              <w:t>Use Hazel's text as a model. Write 4–5 sentences about Scotland. Notes: Europe / capital: Edinburgh / Royal Mile / green hills, deep lakes / ancient ruins</w:t>
            </w:r>
          </w:p>
        </w:tc>
        <w:tc>
          <w:tcPr>
            <w:tcW w:w="900" w:type="dxa"/>
          </w:tcPr>
          <w:p w14:paraId="0B857DE2" w14:textId="77777777" w:rsidR="009B336D" w:rsidRDefault="00000000">
            <w:pPr>
              <w:keepNext/>
              <w:jc w:val="right"/>
            </w:pPr>
            <w:r>
              <w:rPr>
                <w:color w:val="6B7280"/>
                <w:sz w:val="16"/>
                <w:szCs w:val="16"/>
              </w:rPr>
              <w:t>20 puan</w:t>
            </w:r>
          </w:p>
        </w:tc>
      </w:tr>
    </w:tbl>
    <w:p w14:paraId="3F362240" w14:textId="77777777" w:rsidR="009B336D" w:rsidRDefault="00000000">
      <w:pPr>
        <w:keepNext/>
        <w:keepLines/>
        <w:tabs>
          <w:tab w:val="right" w:leader="dot" w:pos="9726"/>
        </w:tabs>
        <w:spacing w:line="391" w:lineRule="exact"/>
        <w:ind w:left="480"/>
      </w:pPr>
      <w:r>
        <w:rPr>
          <w:color w:val="C9CED6"/>
          <w:sz w:val="20"/>
          <w:szCs w:val="20"/>
        </w:rPr>
        <w:tab/>
      </w:r>
    </w:p>
    <w:p w14:paraId="1ACCC94B" w14:textId="77777777" w:rsidR="009B336D" w:rsidRDefault="00000000">
      <w:pPr>
        <w:keepNext/>
        <w:keepLines/>
        <w:tabs>
          <w:tab w:val="right" w:leader="dot" w:pos="9726"/>
        </w:tabs>
        <w:spacing w:line="391" w:lineRule="exact"/>
        <w:ind w:left="480"/>
      </w:pPr>
      <w:r>
        <w:rPr>
          <w:color w:val="C9CED6"/>
          <w:sz w:val="20"/>
          <w:szCs w:val="20"/>
        </w:rPr>
        <w:tab/>
      </w:r>
    </w:p>
    <w:p w14:paraId="3D530622" w14:textId="77777777" w:rsidR="009B336D" w:rsidRDefault="00000000">
      <w:pPr>
        <w:keepLines/>
        <w:tabs>
          <w:tab w:val="right" w:leader="dot" w:pos="9726"/>
        </w:tabs>
        <w:spacing w:line="391" w:lineRule="exact"/>
        <w:ind w:left="480"/>
      </w:pPr>
      <w:r>
        <w:rPr>
          <w:color w:val="C9CED6"/>
          <w:sz w:val="20"/>
          <w:szCs w:val="20"/>
        </w:rPr>
        <w:tab/>
      </w:r>
    </w:p>
    <w:p w14:paraId="351F0F8F" w14:textId="77777777" w:rsidR="009B336D" w:rsidRDefault="009B336D">
      <w:pPr>
        <w:spacing w:after="120"/>
      </w:pPr>
    </w:p>
    <w:p w14:paraId="03A4A630" w14:textId="77777777" w:rsidR="009B336D" w:rsidRDefault="00000000">
      <w:pPr>
        <w:spacing w:before="200"/>
        <w:jc w:val="center"/>
      </w:pPr>
      <w:hyperlink r:id="rId8" w:history="1">
        <w:r>
          <w:rPr>
            <w:b/>
            <w:bCs/>
            <w:color w:val="6B7280"/>
            <w:spacing w:val="40"/>
            <w:sz w:val="17"/>
            <w:szCs w:val="17"/>
          </w:rPr>
          <w:t>BAŞARILAR DİLERİZ</w:t>
        </w:r>
      </w:hyperlink>
      <w:hyperlink r:id="rId9" w:history="1">
        <w:r>
          <w:rPr>
            <w:color w:val="FFFFFF"/>
            <w:sz w:val="2"/>
            <w:szCs w:val="2"/>
          </w:rPr>
          <w:t xml:space="preserve"> Dersten</w:t>
        </w:r>
      </w:hyperlink>
    </w:p>
    <w:p w14:paraId="5E882C9E" w14:textId="77777777" w:rsidR="009B336D" w:rsidRDefault="00000000">
      <w:pPr>
        <w:pageBreakBefore/>
        <w:pBdr>
          <w:bottom w:val="single" w:sz="8" w:space="0" w:color="0F766E"/>
        </w:pBdr>
        <w:spacing w:after="160"/>
      </w:pPr>
      <w:hyperlink r:id="rId10" w:history="1">
        <w:r>
          <w:rPr>
            <w:b/>
            <w:bCs/>
            <w:color w:val="0F766E"/>
            <w:spacing w:val="40"/>
            <w:sz w:val="22"/>
            <w:szCs w:val="22"/>
          </w:rPr>
          <w:t>CEVAP ANAHTARI</w:t>
        </w:r>
      </w:hyperlink>
      <w:hyperlink r:id="rId11" w:history="1">
        <w:r>
          <w:rPr>
            <w:color w:val="FFFFFF"/>
            <w:sz w:val="2"/>
            <w:szCs w:val="2"/>
          </w:rPr>
          <w:t xml:space="preserve"> Dersten</w:t>
        </w:r>
      </w:hyperlink>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B336D" w14:paraId="7070B923" w14:textId="77777777">
        <w:trPr>
          <w:cantSplit/>
        </w:trPr>
        <w:tc>
          <w:tcPr>
            <w:tcW w:w="480" w:type="dxa"/>
          </w:tcPr>
          <w:p w14:paraId="2924978B" w14:textId="77777777" w:rsidR="009B336D" w:rsidRDefault="00000000">
            <w:r>
              <w:rPr>
                <w:b/>
                <w:bCs/>
                <w:color w:val="0F766E"/>
              </w:rPr>
              <w:t>1.</w:t>
            </w:r>
          </w:p>
        </w:tc>
        <w:tc>
          <w:tcPr>
            <w:tcW w:w="9726" w:type="dxa"/>
          </w:tcPr>
          <w:p w14:paraId="7BD689C8" w14:textId="77777777" w:rsidR="009B336D" w:rsidRDefault="00000000">
            <w:pPr>
              <w:spacing w:after="40" w:line="264" w:lineRule="auto"/>
            </w:pPr>
            <w:r>
              <w:rPr>
                <w:sz w:val="20"/>
                <w:szCs w:val="20"/>
              </w:rPr>
              <w:t>a) They can watch videos, do exercises, and study at their own pace. b) They can find extra materials (and follow their students' progress). c) The main goal is to raise the quality of education. Short answers with the same meaning are accepted.</w:t>
            </w:r>
          </w:p>
        </w:tc>
      </w:tr>
    </w:tbl>
    <w:p w14:paraId="2F7B5ABE" w14:textId="77777777" w:rsidR="009B336D" w:rsidRDefault="009B336D">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B336D" w14:paraId="5EF43CF3" w14:textId="77777777">
        <w:trPr>
          <w:cantSplit/>
        </w:trPr>
        <w:tc>
          <w:tcPr>
            <w:tcW w:w="480" w:type="dxa"/>
          </w:tcPr>
          <w:p w14:paraId="2A54FB93" w14:textId="77777777" w:rsidR="009B336D" w:rsidRDefault="00000000">
            <w:r>
              <w:rPr>
                <w:b/>
                <w:bCs/>
                <w:color w:val="0F766E"/>
              </w:rPr>
              <w:t>2.</w:t>
            </w:r>
          </w:p>
        </w:tc>
        <w:tc>
          <w:tcPr>
            <w:tcW w:w="9726" w:type="dxa"/>
          </w:tcPr>
          <w:p w14:paraId="1943F3FF" w14:textId="77777777" w:rsidR="009B336D" w:rsidRDefault="00000000">
            <w:pPr>
              <w:spacing w:after="40" w:line="264" w:lineRule="auto"/>
            </w:pPr>
            <w:r>
              <w:rPr>
                <w:sz w:val="20"/>
                <w:szCs w:val="20"/>
              </w:rPr>
              <w:t>1. interactive whiteboard 2. videos 3. quizzes 4. online platform 5. progress</w:t>
            </w:r>
          </w:p>
        </w:tc>
      </w:tr>
    </w:tbl>
    <w:p w14:paraId="5AD322C6" w14:textId="77777777" w:rsidR="009B336D" w:rsidRDefault="009B336D">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B336D" w14:paraId="66D7FED3" w14:textId="77777777">
        <w:trPr>
          <w:cantSplit/>
        </w:trPr>
        <w:tc>
          <w:tcPr>
            <w:tcW w:w="480" w:type="dxa"/>
          </w:tcPr>
          <w:p w14:paraId="70E9E05E" w14:textId="77777777" w:rsidR="009B336D" w:rsidRDefault="00000000">
            <w:r>
              <w:rPr>
                <w:b/>
                <w:bCs/>
                <w:color w:val="0F766E"/>
              </w:rPr>
              <w:t>3.</w:t>
            </w:r>
          </w:p>
        </w:tc>
        <w:tc>
          <w:tcPr>
            <w:tcW w:w="9726" w:type="dxa"/>
          </w:tcPr>
          <w:p w14:paraId="57515934" w14:textId="77777777" w:rsidR="009B336D" w:rsidRDefault="00000000">
            <w:pPr>
              <w:spacing w:after="40" w:line="264" w:lineRule="auto"/>
            </w:pPr>
            <w:r>
              <w:rPr>
                <w:sz w:val="20"/>
                <w:szCs w:val="20"/>
              </w:rPr>
              <w:t>Safranbolu Houses – Location: north-western Black Sea region; Feature: Ottoman-style detached houses with two or three storeys and a large garden. Bodrum Houses – Feature: white (whitewashed) houses with blue doors. Yayla Wooden Houses – Location: Kaçkar Mountains (Black Sea region); Feature: wooden houses built in the trees to be safe from dangerous animals.</w:t>
            </w:r>
          </w:p>
        </w:tc>
      </w:tr>
    </w:tbl>
    <w:p w14:paraId="0757C3D1" w14:textId="77777777" w:rsidR="009B336D" w:rsidRDefault="009B336D">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B336D" w14:paraId="5BBAA275" w14:textId="77777777">
        <w:trPr>
          <w:cantSplit/>
        </w:trPr>
        <w:tc>
          <w:tcPr>
            <w:tcW w:w="480" w:type="dxa"/>
          </w:tcPr>
          <w:p w14:paraId="4CFFD043" w14:textId="77777777" w:rsidR="009B336D" w:rsidRDefault="00000000">
            <w:r>
              <w:rPr>
                <w:b/>
                <w:bCs/>
                <w:color w:val="0F766E"/>
              </w:rPr>
              <w:t>4.</w:t>
            </w:r>
          </w:p>
        </w:tc>
        <w:tc>
          <w:tcPr>
            <w:tcW w:w="9726" w:type="dxa"/>
          </w:tcPr>
          <w:p w14:paraId="0CE5820B" w14:textId="77777777" w:rsidR="009B336D" w:rsidRDefault="00000000">
            <w:pPr>
              <w:spacing w:after="40" w:line="264" w:lineRule="auto"/>
            </w:pPr>
            <w:r>
              <w:rPr>
                <w:sz w:val="20"/>
                <w:szCs w:val="20"/>
              </w:rPr>
              <w:t>1-T, 2-F, 3-T, 4-F, 5-T</w:t>
            </w:r>
          </w:p>
        </w:tc>
      </w:tr>
    </w:tbl>
    <w:p w14:paraId="21F740C4" w14:textId="77777777" w:rsidR="009B336D" w:rsidRDefault="009B336D">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B336D" w14:paraId="4644A548" w14:textId="77777777">
        <w:trPr>
          <w:cantSplit/>
        </w:trPr>
        <w:tc>
          <w:tcPr>
            <w:tcW w:w="480" w:type="dxa"/>
          </w:tcPr>
          <w:p w14:paraId="257C6603" w14:textId="77777777" w:rsidR="009B336D" w:rsidRDefault="00000000">
            <w:r>
              <w:rPr>
                <w:b/>
                <w:bCs/>
                <w:color w:val="0F766E"/>
              </w:rPr>
              <w:t>5.</w:t>
            </w:r>
          </w:p>
        </w:tc>
        <w:tc>
          <w:tcPr>
            <w:tcW w:w="9726" w:type="dxa"/>
          </w:tcPr>
          <w:p w14:paraId="30624D85" w14:textId="77777777" w:rsidR="009B336D" w:rsidRDefault="00000000">
            <w:pPr>
              <w:spacing w:after="40" w:line="264" w:lineRule="auto"/>
            </w:pPr>
            <w:r>
              <w:rPr>
                <w:sz w:val="20"/>
                <w:szCs w:val="20"/>
              </w:rPr>
              <w:t>1. Edinburgh is the capital of Scotland. 2. Tourists can visit the Tokyo National Museum. 3. Turkish is the official language of Türkiye. 4. Can Emily and Hazel explore ancient ruins?</w:t>
            </w:r>
          </w:p>
        </w:tc>
      </w:tr>
    </w:tbl>
    <w:p w14:paraId="52859D50" w14:textId="77777777" w:rsidR="009B336D" w:rsidRDefault="009B336D">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B336D" w14:paraId="7F742316" w14:textId="77777777">
        <w:trPr>
          <w:cantSplit/>
        </w:trPr>
        <w:tc>
          <w:tcPr>
            <w:tcW w:w="480" w:type="dxa"/>
          </w:tcPr>
          <w:p w14:paraId="6AF0DDF3" w14:textId="77777777" w:rsidR="009B336D" w:rsidRDefault="00000000">
            <w:r>
              <w:rPr>
                <w:b/>
                <w:bCs/>
                <w:color w:val="0F766E"/>
              </w:rPr>
              <w:t>6.</w:t>
            </w:r>
          </w:p>
        </w:tc>
        <w:tc>
          <w:tcPr>
            <w:tcW w:w="9726" w:type="dxa"/>
          </w:tcPr>
          <w:p w14:paraId="357FB5F4" w14:textId="77777777" w:rsidR="009B336D" w:rsidRDefault="00000000">
            <w:pPr>
              <w:spacing w:after="40" w:line="264" w:lineRule="auto"/>
            </w:pPr>
            <w:r>
              <w:rPr>
                <w:sz w:val="20"/>
                <w:szCs w:val="20"/>
              </w:rPr>
              <w:t>Sample answer: Scotland is a country in Europe. Its capital is Edinburgh. Tourists can walk along the Royal Mile there. They can also see green hills and deep lakes. Visitors can explore ancient ruins, too. Accept any 4–5 correct, meaningful sentences that follow the model and use the notes (is/can used correctly).</w:t>
            </w:r>
          </w:p>
        </w:tc>
      </w:tr>
    </w:tbl>
    <w:p w14:paraId="2572EDD8" w14:textId="77777777" w:rsidR="009B336D" w:rsidRDefault="009B336D">
      <w:pPr>
        <w:pBdr>
          <w:bottom w:val="single" w:sz="4" w:space="0" w:color="C9CED6"/>
        </w:pBdr>
        <w:spacing w:after="40"/>
      </w:pPr>
    </w:p>
    <w:sectPr w:rsidR="009B336D">
      <w:footerReference w:type="default" r:id="rId12"/>
      <w:pgSz w:w="11906" w:h="16838"/>
      <w:pgMar w:top="720" w:right="850" w:bottom="900" w:left="850" w:header="40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DF641" w14:textId="77777777" w:rsidR="00214162" w:rsidRDefault="00214162">
      <w:r>
        <w:separator/>
      </w:r>
    </w:p>
  </w:endnote>
  <w:endnote w:type="continuationSeparator" w:id="0">
    <w:p w14:paraId="7BB80844" w14:textId="77777777" w:rsidR="00214162" w:rsidRDefault="0021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5928C" w14:textId="77777777" w:rsidR="009B336D" w:rsidRDefault="00000000">
    <w:pPr>
      <w:pBdr>
        <w:top w:val="single" w:sz="6" w:space="0" w:color="C9CED6"/>
      </w:pBdr>
      <w:tabs>
        <w:tab w:val="center" w:pos="5103"/>
        <w:tab w:val="right" w:pos="10206"/>
      </w:tabs>
      <w:spacing w:before="40"/>
    </w:pPr>
    <w:hyperlink r:id="rId1" w:history="1">
      <w:r>
        <w:rPr>
          <w:b/>
          <w:bCs/>
          <w:color w:val="0F766E"/>
          <w:sz w:val="15"/>
          <w:szCs w:val="15"/>
        </w:rPr>
        <w:t>Dersten.com</w:t>
      </w:r>
    </w:hyperlink>
    <w:r>
      <w:rPr>
        <w:color w:val="6B7280"/>
        <w:sz w:val="15"/>
        <w:szCs w:val="15"/>
      </w:rPr>
      <w:tab/>
      <w:t>9. Sınıf İngilizce · 1. Dönem 1. Yazılı · 3. Senaryo</w:t>
    </w:r>
    <w:r>
      <w:rPr>
        <w:color w:val="6B7280"/>
        <w:sz w:val="15"/>
        <w:szCs w:val="15"/>
      </w:rPr>
      <w:tab/>
      <w:t xml:space="preserve">Sayfa </w:t>
    </w:r>
    <w:r>
      <w:fldChar w:fldCharType="begin"/>
    </w:r>
    <w:r>
      <w:instrText xml:space="preserve"> PAGE </w:instrText>
    </w:r>
    <w:r>
      <w:fldChar w:fldCharType="separate"/>
    </w:r>
    <w:r>
      <w:rPr>
        <w:color w:val="6B7280"/>
        <w:sz w:val="15"/>
        <w:szCs w:val="15"/>
      </w:rPr>
      <w:t>1</w:t>
    </w:r>
    <w:r>
      <w:rPr>
        <w:color w:val="6B7280"/>
        <w:sz w:val="15"/>
        <w:szCs w:val="15"/>
      </w:rPr>
      <w:fldChar w:fldCharType="end"/>
    </w:r>
    <w:r>
      <w:rPr>
        <w:color w:val="6B7280"/>
        <w:sz w:val="15"/>
        <w:szCs w:val="15"/>
      </w:rPr>
      <w:t xml:space="preserve"> / </w:t>
    </w:r>
    <w:r>
      <w:fldChar w:fldCharType="begin"/>
    </w:r>
    <w:r>
      <w:instrText xml:space="preserve"> NUMPAGES </w:instrText>
    </w:r>
    <w:r>
      <w:fldChar w:fldCharType="separate"/>
    </w:r>
    <w:r>
      <w:rPr>
        <w:color w:val="6B7280"/>
        <w:sz w:val="15"/>
        <w:szCs w:val="15"/>
      </w:rPr>
      <w:t>1</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1F207" w14:textId="77777777" w:rsidR="00214162" w:rsidRDefault="00214162">
      <w:r>
        <w:separator/>
      </w:r>
    </w:p>
  </w:footnote>
  <w:footnote w:type="continuationSeparator" w:id="0">
    <w:p w14:paraId="08717B3D" w14:textId="77777777" w:rsidR="00214162" w:rsidRDefault="00214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36D"/>
    <w:rsid w:val="00214162"/>
    <w:rsid w:val="005A0DEF"/>
    <w:rsid w:val="009B336D"/>
    <w:rsid w:val="00B87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959D"/>
  <w15:docId w15:val="{C68BA66E-D4FB-4594-BCEF-D53926EC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61A23"/>
        <w:sz w:val="21"/>
        <w:szCs w:val="21"/>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F766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rsten.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ersten.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rsten.com" TargetMode="External"/><Relationship Id="rId11" Type="http://schemas.openxmlformats.org/officeDocument/2006/relationships/hyperlink" Target="https://www.dersten.com" TargetMode="External"/><Relationship Id="rId5" Type="http://schemas.openxmlformats.org/officeDocument/2006/relationships/endnotes" Target="endnotes.xml"/><Relationship Id="rId10" Type="http://schemas.openxmlformats.org/officeDocument/2006/relationships/hyperlink" Target="https://www.dersten.com" TargetMode="External"/><Relationship Id="rId4" Type="http://schemas.openxmlformats.org/officeDocument/2006/relationships/footnotes" Target="footnotes.xml"/><Relationship Id="rId9" Type="http://schemas.openxmlformats.org/officeDocument/2006/relationships/hyperlink" Target="https://www.dersten.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dersten.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988</Words>
  <Characters>5638</Characters>
  <Application>Microsoft Office Word</Application>
  <DocSecurity>0</DocSecurity>
  <Lines>46</Lines>
  <Paragraphs>13</Paragraphs>
  <ScaleCrop>false</ScaleCrop>
  <Company/>
  <LinksUpToDate>false</LinksUpToDate>
  <CharactersWithSpaces>6613</CharactersWithSpaces>
  <SharedDoc>false</SharedDoc>
  <HyperlinkBase>https://www.dersten.com/9-sinif-ingilizce-1-donem-1-yazili-sorulari-2026-2027-3-senaryo-cevapli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İngilizce 1. Dönem 1. Yazılı Soruları 2026-2027 (3. Senaryo - Cevaplı)</dc:title>
  <dc:subject>9.Sınıf İngilizce 1.Dönem 1.Yazılı Soruları Açık Uçlu</dc:subject>
  <cp:keywords>Dersten, Dersten.com, dersten.com, eğitim, öğretmen, öğrenci, 9.Sınıf İngilizce 1.Dönem 1.Yazılı Soruları Açık Uçlu 2025-2026, İngilizce, 9. Sınıf, 9. Sınıf İngilizce 1. Dönem 1. Yazılı Soruları 2026-2027 (3. Senaryo - Cevaplı)</cp:keywords>
  <dc:description>https://www.dersten.com/9-sinif-ingilizce-1-donem-1-yazili-sorulari-2026-2027-3-senaryo-cevapli — Altı soruluk bir yazılı: Ms. Aylin'in sözlerini okuyup soru cevaplama, kutudaki kelimelerle (interactive whiteboard, quizzes, progress) boşluk doldurma, tablo tamamlama, Hazel'in kartpostalı üzerinden T/F ve to be ile can'li cümle sıralama var. Son soruda Hazel'in metnini örnek alıp İskoçya hakkında 4-5 cümle yazdırıyorum. Cevap anahtarı dosyanın sonunda.</dc:description>
  <cp:lastModifiedBy>okan gültekin</cp:lastModifiedBy>
  <cp:revision>3</cp:revision>
  <dcterms:created xsi:type="dcterms:W3CDTF">2026-10-07T14:52:00Z</dcterms:created>
  <dcterms:modified xsi:type="dcterms:W3CDTF">2026-10-30T20:58:00Z</dcterms:modified>
  <cp:category>Yazılı Soruları</cp:category>
  <dc:identifier>https://www.dersten.com/9-sinif-ingilizce-1-donem-1-yazili-sorulari-2026-2027-3-senaryo-cevapli</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