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58B15" w14:textId="77777777" w:rsidR="006B65BA" w:rsidRDefault="006B65BA" w:rsidP="006B65BA">
      <w:pPr>
        <w:spacing w:after="0" w:line="240" w:lineRule="auto"/>
        <w:jc w:val="center"/>
        <w:rPr>
          <w:rFonts w:ascii="Times New Roman" w:eastAsia="Times New Roman" w:hAnsi="Times New Roman" w:cs="Times New Roman"/>
          <w:b/>
          <w:kern w:val="0"/>
          <w:lang w:eastAsia="tr-TR"/>
          <w14:ligatures w14:val="none"/>
        </w:rPr>
      </w:pPr>
      <w:bookmarkStart w:id="0" w:name="_Hlk242728504"/>
      <w:r>
        <w:rPr>
          <w:rFonts w:ascii="Times New Roman" w:eastAsia="Times New Roman" w:hAnsi="Times New Roman" w:cs="Times New Roman"/>
          <w:b/>
          <w:kern w:val="0"/>
          <w:lang w:eastAsia="tr-TR"/>
          <w14:ligatures w14:val="none"/>
        </w:rPr>
        <w:t>…</w:t>
      </w:r>
      <w:r w:rsidRPr="005E558A">
        <w:rPr>
          <w:rFonts w:ascii="Times New Roman" w:eastAsia="Times New Roman" w:hAnsi="Times New Roman" w:cs="Times New Roman"/>
          <w:b/>
          <w:kern w:val="0"/>
          <w:lang w:eastAsia="tr-TR"/>
          <w14:ligatures w14:val="none"/>
        </w:rPr>
        <w:t xml:space="preserve"> EĞİTİM ÖĞRETİM YILI</w:t>
      </w:r>
      <w:r>
        <w:rPr>
          <w:rFonts w:ascii="Times New Roman" w:eastAsia="Times New Roman" w:hAnsi="Times New Roman" w:cs="Times New Roman"/>
          <w:b/>
          <w:kern w:val="0"/>
          <w:lang w:eastAsia="tr-TR"/>
          <w14:ligatures w14:val="none"/>
        </w:rPr>
        <w:t xml:space="preserve"> </w:t>
      </w:r>
    </w:p>
    <w:p w14:paraId="4A159D90" w14:textId="77777777" w:rsidR="006B65BA" w:rsidRDefault="006B65BA" w:rsidP="006B65BA">
      <w:pPr>
        <w:spacing w:after="0" w:line="240" w:lineRule="auto"/>
        <w:jc w:val="center"/>
        <w:rPr>
          <w:rFonts w:ascii="Times New Roman" w:eastAsia="Times New Roman" w:hAnsi="Times New Roman" w:cs="Times New Roman"/>
          <w:b/>
          <w:kern w:val="0"/>
          <w:lang w:eastAsia="tr-TR"/>
          <w14:ligatures w14:val="none"/>
        </w:rPr>
      </w:pPr>
      <w:r>
        <w:rPr>
          <w:rFonts w:ascii="Times New Roman" w:eastAsia="Times New Roman" w:hAnsi="Times New Roman" w:cs="Times New Roman"/>
          <w:b/>
          <w:kern w:val="0"/>
          <w:lang w:eastAsia="tr-TR"/>
          <w14:ligatures w14:val="none"/>
        </w:rPr>
        <w:t xml:space="preserve">… ORTAOKULU … </w:t>
      </w:r>
      <w:r w:rsidRPr="005E558A">
        <w:rPr>
          <w:rFonts w:ascii="Times New Roman" w:eastAsia="Times New Roman" w:hAnsi="Times New Roman" w:cs="Times New Roman"/>
          <w:b/>
          <w:kern w:val="0"/>
          <w:lang w:eastAsia="tr-TR"/>
          <w14:ligatures w14:val="none"/>
        </w:rPr>
        <w:t xml:space="preserve"> SINIFI </w:t>
      </w:r>
    </w:p>
    <w:p w14:paraId="3A4A7D99" w14:textId="77777777" w:rsidR="006B65BA" w:rsidRPr="005E558A" w:rsidRDefault="006B65BA" w:rsidP="006B65BA">
      <w:pPr>
        <w:spacing w:after="0" w:line="240" w:lineRule="auto"/>
        <w:jc w:val="center"/>
        <w:rPr>
          <w:rFonts w:ascii="Times New Roman" w:eastAsia="Times New Roman" w:hAnsi="Times New Roman" w:cs="Times New Roman"/>
          <w:b/>
          <w:kern w:val="0"/>
          <w:lang w:eastAsia="tr-TR"/>
          <w14:ligatures w14:val="none"/>
        </w:rPr>
      </w:pPr>
      <w:r w:rsidRPr="005E558A">
        <w:rPr>
          <w:rFonts w:ascii="Times New Roman" w:eastAsia="Times New Roman" w:hAnsi="Times New Roman" w:cs="Times New Roman"/>
          <w:b/>
          <w:kern w:val="0"/>
          <w:lang w:eastAsia="tr-TR"/>
          <w14:ligatures w14:val="none"/>
        </w:rPr>
        <w:t xml:space="preserve">ŞUBE ÖĞRETMENLER KURULU 1. DÖNEM TOPLANTI </w:t>
      </w:r>
      <w:r>
        <w:rPr>
          <w:rFonts w:ascii="Times New Roman" w:eastAsia="Times New Roman" w:hAnsi="Times New Roman" w:cs="Times New Roman"/>
          <w:b/>
          <w:kern w:val="0"/>
          <w:lang w:eastAsia="tr-TR"/>
          <w14:ligatures w14:val="none"/>
        </w:rPr>
        <w:t>T</w:t>
      </w:r>
      <w:r w:rsidRPr="005E558A">
        <w:rPr>
          <w:rFonts w:ascii="Times New Roman" w:eastAsia="Times New Roman" w:hAnsi="Times New Roman" w:cs="Times New Roman"/>
          <w:b/>
          <w:kern w:val="0"/>
          <w:lang w:eastAsia="tr-TR"/>
          <w14:ligatures w14:val="none"/>
        </w:rPr>
        <w:t>UTANAĞI</w:t>
      </w:r>
    </w:p>
    <w:p w14:paraId="56C119B7" w14:textId="77777777" w:rsidR="006B65BA" w:rsidRPr="005E558A" w:rsidRDefault="006B65BA" w:rsidP="006B65BA">
      <w:pPr>
        <w:spacing w:after="0" w:line="240" w:lineRule="auto"/>
        <w:jc w:val="center"/>
        <w:rPr>
          <w:rFonts w:ascii="Times New Roman" w:eastAsia="Times New Roman" w:hAnsi="Times New Roman" w:cs="Times New Roman"/>
          <w:b/>
          <w:kern w:val="0"/>
          <w:lang w:eastAsia="tr-TR"/>
          <w14:ligatures w14:val="none"/>
        </w:rPr>
      </w:pPr>
    </w:p>
    <w:p w14:paraId="49047817" w14:textId="77777777" w:rsidR="006B65BA" w:rsidRPr="005E558A" w:rsidRDefault="006B65BA" w:rsidP="006B65BA">
      <w:pPr>
        <w:spacing w:after="0" w:line="480" w:lineRule="atLeast"/>
        <w:jc w:val="both"/>
        <w:rPr>
          <w:rFonts w:ascii="Times New Roman" w:eastAsia="Times New Roman" w:hAnsi="Times New Roman" w:cs="Times New Roman"/>
          <w:kern w:val="0"/>
          <w:lang w:eastAsia="tr-TR"/>
          <w14:ligatures w14:val="none"/>
        </w:rPr>
      </w:pPr>
      <w:r w:rsidRPr="00E318C1">
        <w:rPr>
          <w:rFonts w:ascii="Times New Roman" w:eastAsia="Times New Roman" w:hAnsi="Times New Roman" w:cs="Times New Roman"/>
          <w:b/>
          <w:bCs/>
          <w:kern w:val="0"/>
          <w:lang w:eastAsia="tr-TR"/>
          <w14:ligatures w14:val="none"/>
        </w:rPr>
        <w:t>TOPLANTI NO</w:t>
      </w:r>
      <w:r>
        <w:rPr>
          <w:rFonts w:ascii="Times New Roman" w:eastAsia="Times New Roman" w:hAnsi="Times New Roman" w:cs="Times New Roman"/>
          <w:b/>
          <w:bCs/>
          <w:kern w:val="0"/>
          <w:lang w:eastAsia="tr-TR"/>
          <w14:ligatures w14:val="none"/>
        </w:rPr>
        <w:tab/>
      </w:r>
      <w:r>
        <w:rPr>
          <w:rFonts w:ascii="Times New Roman" w:eastAsia="Times New Roman" w:hAnsi="Times New Roman" w:cs="Times New Roman"/>
          <w:b/>
          <w:bCs/>
          <w:kern w:val="0"/>
          <w:lang w:eastAsia="tr-TR"/>
          <w14:ligatures w14:val="none"/>
        </w:rPr>
        <w:tab/>
      </w:r>
      <w:r w:rsidRPr="005E558A">
        <w:rPr>
          <w:rFonts w:ascii="Times New Roman" w:eastAsia="Times New Roman" w:hAnsi="Times New Roman" w:cs="Times New Roman"/>
          <w:kern w:val="0"/>
          <w:lang w:eastAsia="tr-TR"/>
          <w14:ligatures w14:val="none"/>
        </w:rPr>
        <w:t xml:space="preserve">: </w:t>
      </w:r>
      <w:r>
        <w:rPr>
          <w:rFonts w:ascii="Times New Roman" w:eastAsia="Times New Roman" w:hAnsi="Times New Roman" w:cs="Times New Roman"/>
          <w:kern w:val="0"/>
          <w:lang w:eastAsia="tr-TR"/>
          <w14:ligatures w14:val="none"/>
        </w:rPr>
        <w:t>1</w:t>
      </w:r>
    </w:p>
    <w:p w14:paraId="4B7FF8CD" w14:textId="77777777" w:rsidR="006B65BA" w:rsidRPr="00E318C1" w:rsidRDefault="006B65BA" w:rsidP="006B65BA">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bCs/>
          <w:kern w:val="0"/>
          <w:lang w:eastAsia="tr-TR"/>
          <w14:ligatures w14:val="none"/>
        </w:rPr>
        <w:t>TOPLANTI TARİHİ</w:t>
      </w:r>
      <w:r>
        <w:rPr>
          <w:rFonts w:ascii="Times New Roman" w:eastAsia="Times New Roman" w:hAnsi="Times New Roman" w:cs="Times New Roman"/>
          <w:kern w:val="0"/>
          <w:lang w:eastAsia="tr-TR"/>
          <w14:ligatures w14:val="none"/>
        </w:rPr>
        <w:tab/>
      </w:r>
      <w:r w:rsidRPr="005E558A">
        <w:rPr>
          <w:rFonts w:ascii="Times New Roman" w:eastAsia="Times New Roman" w:hAnsi="Times New Roman" w:cs="Times New Roman"/>
          <w:kern w:val="0"/>
          <w:lang w:eastAsia="tr-TR"/>
          <w14:ligatures w14:val="none"/>
        </w:rPr>
        <w:t xml:space="preserve">: </w:t>
      </w:r>
      <w:r>
        <w:rPr>
          <w:rFonts w:ascii="Times New Roman" w:eastAsia="Times New Roman" w:hAnsi="Times New Roman" w:cs="Times New Roman"/>
          <w:bCs/>
          <w:kern w:val="0"/>
          <w:lang w:eastAsia="tr-TR"/>
          <w14:ligatures w14:val="none"/>
        </w:rPr>
        <w:t>…</w:t>
      </w:r>
    </w:p>
    <w:p w14:paraId="0778A046" w14:textId="77777777" w:rsidR="006B65BA" w:rsidRPr="00E318C1" w:rsidRDefault="006B65BA" w:rsidP="006B65BA">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kern w:val="0"/>
          <w:lang w:eastAsia="tr-TR"/>
          <w14:ligatures w14:val="none"/>
        </w:rPr>
        <w:t>TOPLANTI YERİ</w:t>
      </w:r>
      <w:r>
        <w:rPr>
          <w:rFonts w:ascii="Times New Roman" w:eastAsia="Times New Roman" w:hAnsi="Times New Roman" w:cs="Times New Roman"/>
          <w:bCs/>
          <w:kern w:val="0"/>
          <w:lang w:eastAsia="tr-TR"/>
          <w14:ligatures w14:val="none"/>
        </w:rPr>
        <w:tab/>
      </w:r>
      <w:r>
        <w:rPr>
          <w:rFonts w:ascii="Times New Roman" w:eastAsia="Times New Roman" w:hAnsi="Times New Roman" w:cs="Times New Roman"/>
          <w:bCs/>
          <w:kern w:val="0"/>
          <w:lang w:eastAsia="tr-TR"/>
          <w14:ligatures w14:val="none"/>
        </w:rPr>
        <w:tab/>
        <w:t>:</w:t>
      </w:r>
      <w:r w:rsidRPr="00E318C1">
        <w:rPr>
          <w:rFonts w:ascii="Times New Roman" w:eastAsia="Times New Roman" w:hAnsi="Times New Roman" w:cs="Times New Roman"/>
          <w:bCs/>
          <w:kern w:val="0"/>
          <w:lang w:eastAsia="tr-TR"/>
          <w14:ligatures w14:val="none"/>
        </w:rPr>
        <w:t xml:space="preserve"> </w:t>
      </w:r>
      <w:r>
        <w:rPr>
          <w:rFonts w:ascii="Times New Roman" w:eastAsia="Times New Roman" w:hAnsi="Times New Roman" w:cs="Times New Roman"/>
          <w:bCs/>
          <w:kern w:val="0"/>
          <w:lang w:eastAsia="tr-TR"/>
          <w14:ligatures w14:val="none"/>
        </w:rPr>
        <w:t>…</w:t>
      </w:r>
    </w:p>
    <w:p w14:paraId="39A96211" w14:textId="77777777" w:rsidR="006B65BA" w:rsidRPr="00E318C1" w:rsidRDefault="006B65BA" w:rsidP="006B65BA">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kern w:val="0"/>
          <w:lang w:eastAsia="tr-TR"/>
          <w14:ligatures w14:val="none"/>
        </w:rPr>
        <w:t>TOPLANTI SAATİ</w:t>
      </w:r>
      <w:r w:rsidRPr="00E318C1">
        <w:rPr>
          <w:rFonts w:ascii="Times New Roman" w:eastAsia="Times New Roman" w:hAnsi="Times New Roman" w:cs="Times New Roman"/>
          <w:bCs/>
          <w:kern w:val="0"/>
          <w:lang w:eastAsia="tr-TR"/>
          <w14:ligatures w14:val="none"/>
        </w:rPr>
        <w:tab/>
      </w:r>
      <w:r>
        <w:rPr>
          <w:rFonts w:ascii="Times New Roman" w:eastAsia="Times New Roman" w:hAnsi="Times New Roman" w:cs="Times New Roman"/>
          <w:bCs/>
          <w:kern w:val="0"/>
          <w:lang w:eastAsia="tr-TR"/>
          <w14:ligatures w14:val="none"/>
        </w:rPr>
        <w:tab/>
      </w:r>
      <w:r w:rsidRPr="00E318C1">
        <w:rPr>
          <w:rFonts w:ascii="Times New Roman" w:eastAsia="Times New Roman" w:hAnsi="Times New Roman" w:cs="Times New Roman"/>
          <w:bCs/>
          <w:kern w:val="0"/>
          <w:lang w:eastAsia="tr-TR"/>
          <w14:ligatures w14:val="none"/>
        </w:rPr>
        <w:t xml:space="preserve">: </w:t>
      </w:r>
      <w:r>
        <w:rPr>
          <w:rFonts w:ascii="Times New Roman" w:eastAsia="Times New Roman" w:hAnsi="Times New Roman" w:cs="Times New Roman"/>
          <w:bCs/>
          <w:kern w:val="0"/>
          <w:lang w:eastAsia="tr-TR"/>
          <w14:ligatures w14:val="none"/>
        </w:rPr>
        <w:t>…</w:t>
      </w:r>
    </w:p>
    <w:bookmarkEnd w:id="0"/>
    <w:p w14:paraId="3F92E435" w14:textId="77777777" w:rsidR="005E558A" w:rsidRPr="005E558A" w:rsidRDefault="005E558A" w:rsidP="005E558A">
      <w:pPr>
        <w:spacing w:before="120" w:after="60" w:line="240" w:lineRule="auto"/>
        <w:jc w:val="both"/>
        <w:rPr>
          <w:rFonts w:ascii="Times New Roman" w:eastAsia="Times New Roman" w:hAnsi="Times New Roman" w:cs="Times New Roman"/>
          <w:b/>
          <w:kern w:val="0"/>
          <w:u w:val="single"/>
          <w:lang w:eastAsia="tr-TR"/>
          <w14:ligatures w14:val="none"/>
        </w:rPr>
      </w:pPr>
    </w:p>
    <w:p w14:paraId="0149A517" w14:textId="77777777" w:rsidR="005E558A" w:rsidRPr="005E558A" w:rsidRDefault="005E558A" w:rsidP="005E558A">
      <w:pPr>
        <w:spacing w:before="120" w:after="60" w:line="240" w:lineRule="auto"/>
        <w:jc w:val="both"/>
        <w:rPr>
          <w:rFonts w:ascii="Times New Roman" w:eastAsia="Times New Roman" w:hAnsi="Times New Roman" w:cs="Times New Roman"/>
          <w:kern w:val="0"/>
          <w:u w:val="single"/>
          <w:lang w:eastAsia="tr-TR"/>
          <w14:ligatures w14:val="none"/>
        </w:rPr>
      </w:pPr>
      <w:r w:rsidRPr="005E558A">
        <w:rPr>
          <w:rFonts w:ascii="Times New Roman" w:eastAsia="Times New Roman" w:hAnsi="Times New Roman" w:cs="Times New Roman"/>
          <w:b/>
          <w:kern w:val="0"/>
          <w:u w:val="single"/>
          <w:lang w:eastAsia="tr-TR"/>
          <w14:ligatures w14:val="none"/>
        </w:rPr>
        <w:t>GÜNDEM MADDELERİ</w:t>
      </w:r>
    </w:p>
    <w:p w14:paraId="014F230C" w14:textId="77777777" w:rsidR="005E558A" w:rsidRPr="005E558A" w:rsidRDefault="005E558A" w:rsidP="005E558A">
      <w:pPr>
        <w:numPr>
          <w:ilvl w:val="0"/>
          <w:numId w:val="1"/>
        </w:numPr>
        <w:spacing w:before="120" w:after="60" w:line="240" w:lineRule="auto"/>
        <w:jc w:val="both"/>
        <w:rPr>
          <w:rFonts w:ascii="Times New Roman" w:eastAsia="Times New Roman" w:hAnsi="Times New Roman" w:cs="Times New Roman"/>
          <w:bCs/>
          <w:kern w:val="0"/>
          <w:lang w:eastAsia="tr-TR"/>
          <w14:ligatures w14:val="none"/>
        </w:rPr>
      </w:pPr>
      <w:r w:rsidRPr="005E558A">
        <w:rPr>
          <w:rFonts w:ascii="Times New Roman" w:eastAsia="Times New Roman" w:hAnsi="Times New Roman" w:cs="Times New Roman"/>
          <w:bCs/>
          <w:kern w:val="0"/>
          <w:lang w:eastAsia="tr-TR"/>
          <w14:ligatures w14:val="none"/>
        </w:rPr>
        <w:t>Açılış ve yoklama.</w:t>
      </w:r>
    </w:p>
    <w:p w14:paraId="540045F9" w14:textId="580A1B27" w:rsidR="005E558A" w:rsidRPr="005E558A" w:rsidRDefault="005E558A" w:rsidP="005E558A">
      <w:pPr>
        <w:numPr>
          <w:ilvl w:val="0"/>
          <w:numId w:val="1"/>
        </w:numPr>
        <w:spacing w:before="120" w:after="60" w:line="240" w:lineRule="auto"/>
        <w:jc w:val="both"/>
        <w:rPr>
          <w:rFonts w:ascii="Times New Roman" w:eastAsia="Times New Roman" w:hAnsi="Times New Roman" w:cs="Times New Roman"/>
          <w:bCs/>
          <w:kern w:val="0"/>
          <w:lang w:eastAsia="tr-TR"/>
          <w14:ligatures w14:val="none"/>
        </w:rPr>
      </w:pPr>
      <w:r w:rsidRPr="005E558A">
        <w:rPr>
          <w:rFonts w:ascii="Times New Roman" w:eastAsia="Times New Roman" w:hAnsi="Times New Roman" w:cs="Times New Roman"/>
          <w:bCs/>
          <w:kern w:val="0"/>
          <w:lang w:eastAsia="tr-TR"/>
          <w14:ligatures w14:val="none"/>
        </w:rPr>
        <w:t>İlköğretim Kurumları Yönetmeliği 36. maddesinin okunması</w:t>
      </w:r>
    </w:p>
    <w:p w14:paraId="298932CB" w14:textId="77777777" w:rsidR="005E558A" w:rsidRPr="005E558A" w:rsidRDefault="005E558A" w:rsidP="005E558A">
      <w:pPr>
        <w:numPr>
          <w:ilvl w:val="0"/>
          <w:numId w:val="1"/>
        </w:numPr>
        <w:spacing w:before="120" w:after="60" w:line="240" w:lineRule="auto"/>
        <w:jc w:val="both"/>
        <w:rPr>
          <w:rFonts w:ascii="Times New Roman" w:eastAsia="Times New Roman" w:hAnsi="Times New Roman" w:cs="Times New Roman"/>
          <w:bCs/>
          <w:kern w:val="0"/>
          <w:lang w:eastAsia="tr-TR"/>
          <w14:ligatures w14:val="none"/>
        </w:rPr>
      </w:pPr>
      <w:r w:rsidRPr="005E558A">
        <w:rPr>
          <w:rFonts w:ascii="Times New Roman" w:eastAsia="Times New Roman" w:hAnsi="Times New Roman" w:cs="Times New Roman"/>
          <w:bCs/>
          <w:kern w:val="0"/>
          <w:lang w:eastAsia="tr-TR"/>
          <w14:ligatures w14:val="none"/>
        </w:rPr>
        <w:t>Sınıfın genel durumu ve öğrenci kişilik özellikleri</w:t>
      </w:r>
    </w:p>
    <w:p w14:paraId="0F6E4BFF" w14:textId="77777777" w:rsidR="005E558A" w:rsidRPr="005E558A" w:rsidRDefault="005E558A" w:rsidP="005E558A">
      <w:pPr>
        <w:numPr>
          <w:ilvl w:val="0"/>
          <w:numId w:val="1"/>
        </w:numPr>
        <w:spacing w:before="120" w:after="60" w:line="240" w:lineRule="auto"/>
        <w:jc w:val="both"/>
        <w:rPr>
          <w:rFonts w:ascii="Times New Roman" w:eastAsia="Times New Roman" w:hAnsi="Times New Roman" w:cs="Times New Roman"/>
          <w:bCs/>
          <w:kern w:val="0"/>
          <w:lang w:eastAsia="tr-TR"/>
          <w14:ligatures w14:val="none"/>
        </w:rPr>
      </w:pPr>
      <w:r w:rsidRPr="005E558A">
        <w:rPr>
          <w:rFonts w:ascii="Times New Roman" w:eastAsia="Times New Roman" w:hAnsi="Times New Roman" w:cs="Times New Roman"/>
          <w:bCs/>
          <w:kern w:val="0"/>
          <w:lang w:eastAsia="tr-TR"/>
          <w14:ligatures w14:val="none"/>
        </w:rPr>
        <w:t>Öğrencilerin sağlık durumları</w:t>
      </w:r>
    </w:p>
    <w:p w14:paraId="15663C99" w14:textId="77777777" w:rsidR="005E558A" w:rsidRPr="005E558A" w:rsidRDefault="005E558A" w:rsidP="005E558A">
      <w:pPr>
        <w:numPr>
          <w:ilvl w:val="0"/>
          <w:numId w:val="1"/>
        </w:numPr>
        <w:spacing w:before="120" w:after="60" w:line="240" w:lineRule="auto"/>
        <w:jc w:val="both"/>
        <w:rPr>
          <w:rFonts w:ascii="Times New Roman" w:eastAsia="Times New Roman" w:hAnsi="Times New Roman" w:cs="Times New Roman"/>
          <w:bCs/>
          <w:kern w:val="0"/>
          <w:lang w:eastAsia="tr-TR"/>
          <w14:ligatures w14:val="none"/>
        </w:rPr>
      </w:pPr>
      <w:r w:rsidRPr="005E558A">
        <w:rPr>
          <w:rFonts w:ascii="Times New Roman" w:eastAsia="Times New Roman" w:hAnsi="Times New Roman" w:cs="Times New Roman"/>
          <w:bCs/>
          <w:kern w:val="0"/>
          <w:lang w:eastAsia="tr-TR"/>
          <w14:ligatures w14:val="none"/>
        </w:rPr>
        <w:t>Maddi durumu kötü olan öğrencilerin tespiti</w:t>
      </w:r>
    </w:p>
    <w:p w14:paraId="0E2F6D96" w14:textId="77777777" w:rsidR="005E558A" w:rsidRPr="005E558A" w:rsidRDefault="005E558A" w:rsidP="005E558A">
      <w:pPr>
        <w:numPr>
          <w:ilvl w:val="0"/>
          <w:numId w:val="1"/>
        </w:numPr>
        <w:spacing w:before="120" w:after="60" w:line="240" w:lineRule="auto"/>
        <w:jc w:val="both"/>
        <w:rPr>
          <w:rFonts w:ascii="Times New Roman" w:eastAsia="Times New Roman" w:hAnsi="Times New Roman" w:cs="Times New Roman"/>
          <w:bCs/>
          <w:kern w:val="0"/>
          <w:lang w:eastAsia="tr-TR"/>
          <w14:ligatures w14:val="none"/>
        </w:rPr>
      </w:pPr>
      <w:r w:rsidRPr="005E558A">
        <w:rPr>
          <w:rFonts w:ascii="Times New Roman" w:eastAsia="Times New Roman" w:hAnsi="Times New Roman" w:cs="Times New Roman"/>
          <w:bCs/>
          <w:kern w:val="0"/>
          <w:lang w:eastAsia="tr-TR"/>
          <w14:ligatures w14:val="none"/>
        </w:rPr>
        <w:t>Öğrencilerin derslere karşı ilgisi ve başarı durumları</w:t>
      </w:r>
    </w:p>
    <w:p w14:paraId="4C8BC937" w14:textId="77777777" w:rsidR="005E558A" w:rsidRPr="005E558A" w:rsidRDefault="005E558A" w:rsidP="005E558A">
      <w:pPr>
        <w:numPr>
          <w:ilvl w:val="0"/>
          <w:numId w:val="1"/>
        </w:numPr>
        <w:spacing w:before="120" w:after="60" w:line="240" w:lineRule="auto"/>
        <w:jc w:val="both"/>
        <w:rPr>
          <w:rFonts w:ascii="Times New Roman" w:eastAsia="Times New Roman" w:hAnsi="Times New Roman" w:cs="Times New Roman"/>
          <w:bCs/>
          <w:kern w:val="0"/>
          <w:lang w:eastAsia="tr-TR"/>
          <w14:ligatures w14:val="none"/>
        </w:rPr>
      </w:pPr>
      <w:r w:rsidRPr="005E558A">
        <w:rPr>
          <w:rFonts w:ascii="Times New Roman" w:eastAsia="Times New Roman" w:hAnsi="Times New Roman" w:cs="Times New Roman"/>
          <w:bCs/>
          <w:kern w:val="0"/>
          <w:lang w:eastAsia="tr-TR"/>
          <w14:ligatures w14:val="none"/>
        </w:rPr>
        <w:t>Öğrencilerin başarısızlık nedenleri ve alınacak önlemler</w:t>
      </w:r>
    </w:p>
    <w:p w14:paraId="29B325E3" w14:textId="77777777" w:rsidR="005E558A" w:rsidRPr="005E558A" w:rsidRDefault="005E558A" w:rsidP="005E558A">
      <w:pPr>
        <w:numPr>
          <w:ilvl w:val="0"/>
          <w:numId w:val="1"/>
        </w:numPr>
        <w:spacing w:before="120" w:after="60" w:line="240" w:lineRule="auto"/>
        <w:jc w:val="both"/>
        <w:rPr>
          <w:rFonts w:ascii="Times New Roman" w:eastAsia="Times New Roman" w:hAnsi="Times New Roman" w:cs="Times New Roman"/>
          <w:bCs/>
          <w:kern w:val="0"/>
          <w:lang w:eastAsia="tr-TR"/>
          <w14:ligatures w14:val="none"/>
        </w:rPr>
      </w:pPr>
      <w:r>
        <w:rPr>
          <w:rFonts w:ascii="Times New Roman" w:eastAsia="Times New Roman" w:hAnsi="Times New Roman" w:cs="Times New Roman"/>
          <w:bCs/>
          <w:kern w:val="0"/>
          <w:lang w:eastAsia="tr-TR"/>
          <w14:ligatures w14:val="none"/>
        </w:rPr>
        <w:t>Öğretmen-öğrenci ilişkileri ve olumlu okul iklimi</w:t>
      </w:r>
    </w:p>
    <w:p w14:paraId="58C14650" w14:textId="77777777" w:rsidR="005E558A" w:rsidRPr="005E558A" w:rsidRDefault="005E558A" w:rsidP="005E558A">
      <w:pPr>
        <w:numPr>
          <w:ilvl w:val="0"/>
          <w:numId w:val="1"/>
        </w:numPr>
        <w:spacing w:before="120" w:after="60" w:line="240" w:lineRule="auto"/>
        <w:jc w:val="both"/>
        <w:rPr>
          <w:rFonts w:ascii="Times New Roman" w:eastAsia="Times New Roman" w:hAnsi="Times New Roman" w:cs="Times New Roman"/>
          <w:bCs/>
          <w:kern w:val="0"/>
          <w:lang w:eastAsia="tr-TR"/>
          <w14:ligatures w14:val="none"/>
        </w:rPr>
      </w:pPr>
      <w:r w:rsidRPr="005E558A">
        <w:rPr>
          <w:rFonts w:ascii="Times New Roman" w:eastAsia="Times New Roman" w:hAnsi="Times New Roman" w:cs="Times New Roman"/>
          <w:bCs/>
          <w:kern w:val="0"/>
          <w:lang w:eastAsia="tr-TR"/>
          <w14:ligatures w14:val="none"/>
        </w:rPr>
        <w:t>Öğrencilerin verimli ders çalışma yöntemleri konusunda bilgilendirilmesi</w:t>
      </w:r>
    </w:p>
    <w:p w14:paraId="09B34488" w14:textId="77777777" w:rsidR="005E558A" w:rsidRPr="005E558A" w:rsidRDefault="005E558A" w:rsidP="005E558A">
      <w:pPr>
        <w:numPr>
          <w:ilvl w:val="0"/>
          <w:numId w:val="1"/>
        </w:numPr>
        <w:spacing w:before="120" w:after="60" w:line="240" w:lineRule="auto"/>
        <w:jc w:val="both"/>
        <w:rPr>
          <w:rFonts w:ascii="Times New Roman" w:eastAsia="Times New Roman" w:hAnsi="Times New Roman" w:cs="Times New Roman"/>
          <w:bCs/>
          <w:kern w:val="0"/>
          <w:lang w:eastAsia="tr-TR"/>
          <w14:ligatures w14:val="none"/>
        </w:rPr>
      </w:pPr>
      <w:r w:rsidRPr="005E558A">
        <w:rPr>
          <w:rFonts w:ascii="Times New Roman" w:eastAsia="Times New Roman" w:hAnsi="Times New Roman" w:cs="Times New Roman"/>
          <w:bCs/>
          <w:kern w:val="0"/>
          <w:lang w:eastAsia="tr-TR"/>
          <w14:ligatures w14:val="none"/>
        </w:rPr>
        <w:t>Öğrencilerin ailevi problemleri ve çözüm yolları</w:t>
      </w:r>
    </w:p>
    <w:p w14:paraId="3D58C43D" w14:textId="77777777" w:rsidR="005E558A" w:rsidRPr="005E558A" w:rsidRDefault="005E558A" w:rsidP="005E558A">
      <w:pPr>
        <w:numPr>
          <w:ilvl w:val="0"/>
          <w:numId w:val="1"/>
        </w:numPr>
        <w:spacing w:before="120" w:after="60" w:line="240" w:lineRule="auto"/>
        <w:jc w:val="both"/>
        <w:rPr>
          <w:rFonts w:ascii="Times New Roman" w:eastAsia="Times New Roman" w:hAnsi="Times New Roman" w:cs="Times New Roman"/>
          <w:bCs/>
          <w:kern w:val="0"/>
          <w:lang w:eastAsia="tr-TR"/>
          <w14:ligatures w14:val="none"/>
        </w:rPr>
      </w:pPr>
      <w:r w:rsidRPr="005E558A">
        <w:rPr>
          <w:rFonts w:ascii="Times New Roman" w:eastAsia="Times New Roman" w:hAnsi="Times New Roman" w:cs="Times New Roman"/>
          <w:bCs/>
          <w:kern w:val="0"/>
          <w:lang w:eastAsia="tr-TR"/>
          <w14:ligatures w14:val="none"/>
        </w:rPr>
        <w:t>Öğrencilerin beslenme durumları</w:t>
      </w:r>
    </w:p>
    <w:p w14:paraId="116D1FCB" w14:textId="77777777" w:rsidR="005E558A" w:rsidRPr="005E558A" w:rsidRDefault="005E558A" w:rsidP="005E558A">
      <w:pPr>
        <w:numPr>
          <w:ilvl w:val="0"/>
          <w:numId w:val="1"/>
        </w:numPr>
        <w:spacing w:before="120" w:after="60" w:line="240" w:lineRule="auto"/>
        <w:jc w:val="both"/>
        <w:rPr>
          <w:rFonts w:ascii="Times New Roman" w:eastAsia="Times New Roman" w:hAnsi="Times New Roman" w:cs="Times New Roman"/>
          <w:bCs/>
          <w:kern w:val="0"/>
          <w:lang w:eastAsia="tr-TR"/>
          <w14:ligatures w14:val="none"/>
        </w:rPr>
      </w:pPr>
      <w:r w:rsidRPr="005E558A">
        <w:rPr>
          <w:rFonts w:ascii="Times New Roman" w:eastAsia="Times New Roman" w:hAnsi="Times New Roman" w:cs="Times New Roman"/>
          <w:bCs/>
          <w:kern w:val="0"/>
          <w:lang w:eastAsia="tr-TR"/>
          <w14:ligatures w14:val="none"/>
        </w:rPr>
        <w:t>Temizlik, düzen, kılık-kıyafet</w:t>
      </w:r>
    </w:p>
    <w:p w14:paraId="22697B1A" w14:textId="77777777" w:rsidR="005E558A" w:rsidRPr="005E558A" w:rsidRDefault="005E558A" w:rsidP="005E558A">
      <w:pPr>
        <w:numPr>
          <w:ilvl w:val="0"/>
          <w:numId w:val="1"/>
        </w:numPr>
        <w:spacing w:before="120" w:after="60" w:line="240" w:lineRule="auto"/>
        <w:jc w:val="both"/>
        <w:rPr>
          <w:rFonts w:ascii="Times New Roman" w:eastAsia="Times New Roman" w:hAnsi="Times New Roman" w:cs="Times New Roman"/>
          <w:bCs/>
          <w:kern w:val="0"/>
          <w:lang w:eastAsia="tr-TR"/>
          <w14:ligatures w14:val="none"/>
        </w:rPr>
      </w:pPr>
      <w:r>
        <w:rPr>
          <w:rFonts w:ascii="Times New Roman" w:eastAsia="Times New Roman" w:hAnsi="Times New Roman" w:cs="Times New Roman"/>
          <w:bCs/>
          <w:kern w:val="0"/>
          <w:lang w:eastAsia="tr-TR"/>
          <w14:ligatures w14:val="none"/>
        </w:rPr>
        <w:t>Eğitim ve öğretim yılı genelgesi ile yılın “Maarifin Kalbinde Oyun” temasının şube uygulamalarına yansıtılması</w:t>
      </w:r>
    </w:p>
    <w:p w14:paraId="43A44B71" w14:textId="77777777" w:rsidR="005E558A" w:rsidRPr="005E558A" w:rsidRDefault="005E558A" w:rsidP="005E558A">
      <w:pPr>
        <w:numPr>
          <w:ilvl w:val="0"/>
          <w:numId w:val="1"/>
        </w:numPr>
        <w:spacing w:before="120" w:after="60" w:line="240" w:lineRule="auto"/>
        <w:jc w:val="both"/>
        <w:rPr>
          <w:rFonts w:ascii="Times New Roman" w:eastAsia="Times New Roman" w:hAnsi="Times New Roman" w:cs="Times New Roman"/>
          <w:bCs/>
          <w:kern w:val="0"/>
          <w:lang w:eastAsia="tr-TR"/>
          <w14:ligatures w14:val="none"/>
        </w:rPr>
      </w:pPr>
      <w:r>
        <w:rPr>
          <w:rFonts w:ascii="Times New Roman" w:eastAsia="Times New Roman" w:hAnsi="Times New Roman" w:cs="Times New Roman"/>
          <w:bCs/>
          <w:kern w:val="0"/>
          <w:lang w:eastAsia="tr-TR"/>
          <w14:ligatures w14:val="none"/>
        </w:rPr>
        <w:t>Ders yılı başındaki uyum ve hazırlık çalışmalarının değerlendirilmesi</w:t>
      </w:r>
    </w:p>
    <w:p w14:paraId="10EF1455" w14:textId="77777777" w:rsidR="005E558A" w:rsidRPr="005E558A" w:rsidRDefault="005E558A" w:rsidP="005E558A">
      <w:pPr>
        <w:numPr>
          <w:ilvl w:val="0"/>
          <w:numId w:val="1"/>
        </w:numPr>
        <w:spacing w:before="120" w:after="60" w:line="240" w:lineRule="auto"/>
        <w:jc w:val="both"/>
        <w:rPr>
          <w:rFonts w:ascii="Times New Roman" w:eastAsia="Times New Roman" w:hAnsi="Times New Roman" w:cs="Times New Roman"/>
          <w:bCs/>
          <w:kern w:val="0"/>
          <w:lang w:eastAsia="tr-TR"/>
          <w14:ligatures w14:val="none"/>
        </w:rPr>
      </w:pPr>
      <w:r>
        <w:rPr>
          <w:rFonts w:ascii="Times New Roman" w:eastAsia="Times New Roman" w:hAnsi="Times New Roman" w:cs="Times New Roman"/>
          <w:bCs/>
          <w:kern w:val="0"/>
          <w:lang w:eastAsia="tr-TR"/>
          <w14:ligatures w14:val="none"/>
        </w:rPr>
        <w:t>Ders saatlerinde cep telefonu bulundurulmaması uygulaması ve dijital esenlik çalışmaları</w:t>
      </w:r>
    </w:p>
    <w:p w14:paraId="3EEBB208" w14:textId="77777777" w:rsidR="005E558A" w:rsidRPr="005E558A" w:rsidRDefault="005E558A" w:rsidP="005E558A">
      <w:pPr>
        <w:numPr>
          <w:ilvl w:val="0"/>
          <w:numId w:val="1"/>
        </w:numPr>
        <w:spacing w:before="120" w:after="60" w:line="240" w:lineRule="auto"/>
        <w:jc w:val="both"/>
        <w:rPr>
          <w:rFonts w:ascii="Times New Roman" w:eastAsia="Times New Roman" w:hAnsi="Times New Roman" w:cs="Times New Roman"/>
          <w:bCs/>
          <w:kern w:val="0"/>
          <w:lang w:eastAsia="tr-TR"/>
          <w14:ligatures w14:val="none"/>
        </w:rPr>
      </w:pPr>
      <w:r>
        <w:rPr>
          <w:rFonts w:ascii="Times New Roman" w:eastAsia="Times New Roman" w:hAnsi="Times New Roman" w:cs="Times New Roman"/>
          <w:bCs/>
          <w:kern w:val="0"/>
          <w:lang w:eastAsia="tr-TR"/>
          <w14:ligatures w14:val="none"/>
        </w:rPr>
        <w:t>Özel eğitim ihtiyacı olan öğrenciler için BEP ve destek eğitim odası uygulamalarının planlanması</w:t>
      </w:r>
    </w:p>
    <w:p w14:paraId="7319BCBD" w14:textId="77777777" w:rsidR="005E558A" w:rsidRPr="005E558A" w:rsidRDefault="005E558A" w:rsidP="005E558A">
      <w:pPr>
        <w:numPr>
          <w:ilvl w:val="0"/>
          <w:numId w:val="1"/>
        </w:numPr>
        <w:spacing w:before="120" w:after="60" w:line="240" w:lineRule="auto"/>
        <w:jc w:val="both"/>
        <w:rPr>
          <w:rFonts w:ascii="Times New Roman" w:eastAsia="Times New Roman" w:hAnsi="Times New Roman" w:cs="Times New Roman"/>
          <w:bCs/>
          <w:kern w:val="0"/>
          <w:lang w:eastAsia="tr-TR"/>
          <w14:ligatures w14:val="none"/>
        </w:rPr>
      </w:pPr>
      <w:r>
        <w:rPr>
          <w:rFonts w:ascii="Times New Roman" w:eastAsia="Times New Roman" w:hAnsi="Times New Roman" w:cs="Times New Roman"/>
          <w:bCs/>
          <w:kern w:val="0"/>
          <w:lang w:eastAsia="tr-TR"/>
          <w14:ligatures w14:val="none"/>
        </w:rPr>
        <w:t>Veli görüşmelerinin randevu sistemi üzerinden planlanması ve güvenli okul tedbirleri</w:t>
      </w:r>
    </w:p>
    <w:p w14:paraId="3D6A84B7" w14:textId="77777777" w:rsidR="005E558A" w:rsidRPr="005E558A" w:rsidRDefault="005E558A" w:rsidP="005E558A">
      <w:pPr>
        <w:numPr>
          <w:ilvl w:val="0"/>
          <w:numId w:val="1"/>
        </w:numPr>
        <w:spacing w:before="120" w:after="60" w:line="240" w:lineRule="auto"/>
        <w:jc w:val="both"/>
        <w:rPr>
          <w:rFonts w:ascii="Times New Roman" w:eastAsia="Times New Roman" w:hAnsi="Times New Roman" w:cs="Times New Roman"/>
          <w:bCs/>
          <w:kern w:val="0"/>
          <w:lang w:eastAsia="tr-TR"/>
          <w14:ligatures w14:val="none"/>
        </w:rPr>
      </w:pPr>
      <w:r w:rsidRPr="005E558A">
        <w:rPr>
          <w:rFonts w:ascii="Times New Roman" w:eastAsia="Times New Roman" w:hAnsi="Times New Roman" w:cs="Times New Roman"/>
          <w:bCs/>
          <w:kern w:val="0"/>
          <w:lang w:eastAsia="tr-TR"/>
          <w14:ligatures w14:val="none"/>
        </w:rPr>
        <w:t>Dilek ve temenniler</w:t>
      </w:r>
    </w:p>
    <w:p w14:paraId="3A72233E" w14:textId="77777777" w:rsidR="005E558A" w:rsidRDefault="005E558A"/>
    <w:p w14:paraId="47BED54B" w14:textId="77777777" w:rsidR="005E558A" w:rsidRDefault="005E558A">
      <w:r>
        <w:br w:type="page"/>
      </w:r>
    </w:p>
    <w:p w14:paraId="7F097AEE" w14:textId="77777777" w:rsidR="005E558A" w:rsidRPr="005E558A" w:rsidRDefault="005E558A" w:rsidP="005E558A">
      <w:pPr>
        <w:spacing w:after="0" w:line="276" w:lineRule="auto"/>
        <w:rPr>
          <w:rFonts w:ascii="Times New Roman" w:eastAsia="Times New Roman" w:hAnsi="Times New Roman" w:cs="Times New Roman"/>
          <w:b/>
          <w:bCs/>
          <w:kern w:val="0"/>
          <w:lang w:eastAsia="tr-TR"/>
          <w14:ligatures w14:val="none"/>
        </w:rPr>
      </w:pPr>
      <w:r w:rsidRPr="005E558A">
        <w:rPr>
          <w:rFonts w:ascii="Times New Roman" w:eastAsia="Times New Roman" w:hAnsi="Times New Roman" w:cs="Times New Roman"/>
          <w:b/>
          <w:bCs/>
          <w:kern w:val="0"/>
          <w:lang w:eastAsia="tr-TR"/>
          <w14:ligatures w14:val="none"/>
        </w:rPr>
        <w:lastRenderedPageBreak/>
        <w:t>GÜNDEM MADDELERİNİN GÖRÜŞÜLMESİ</w:t>
      </w:r>
    </w:p>
    <w:p w14:paraId="29BDF0C0" w14:textId="3BD1BBB4"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b/>
          <w:bCs/>
          <w:kern w:val="0"/>
          <w:lang w:eastAsia="tr-TR"/>
          <w14:ligatures w14:val="none"/>
        </w:rPr>
        <w:t>1- Açılış ve Yoklama</w:t>
      </w:r>
      <w:r>
        <w:rPr>
          <w:rFonts w:ascii="Times New Roman" w:eastAsia="Times New Roman" w:hAnsi="Times New Roman" w:cs="Times New Roman"/>
          <w:kern w:val="0"/>
          <w:lang w:eastAsia="tr-TR"/>
          <w14:ligatures w14:val="none"/>
        </w:rPr>
        <w:br/>
      </w:r>
      <w:r w:rsidR="00263C92" w:rsidRPr="0007217B">
        <w:rPr>
          <w:rFonts w:ascii="Times New Roman" w:eastAsia="Times New Roman" w:hAnsi="Times New Roman" w:cs="Times New Roman"/>
          <w:kern w:val="0"/>
          <w:lang w:eastAsia="tr-TR"/>
          <w14:ligatures w14:val="none"/>
        </w:rPr>
        <w:t xml:space="preserve">Toplantı, Müdür Yardımcısı </w:t>
      </w:r>
      <w:r w:rsidR="006B65BA">
        <w:rPr>
          <w:rFonts w:ascii="Times New Roman" w:hAnsi="Times New Roman" w:cs="Times New Roman"/>
        </w:rPr>
        <w:t>…</w:t>
      </w:r>
      <w:r w:rsidR="00263C92" w:rsidRPr="0007217B">
        <w:rPr>
          <w:rFonts w:ascii="Times New Roman" w:hAnsi="Times New Roman" w:cs="Times New Roman"/>
        </w:rPr>
        <w:t xml:space="preserve"> </w:t>
      </w:r>
      <w:r w:rsidR="00263C92" w:rsidRPr="0007217B">
        <w:rPr>
          <w:rFonts w:ascii="Times New Roman" w:eastAsia="Times New Roman" w:hAnsi="Times New Roman" w:cs="Times New Roman"/>
          <w:kern w:val="0"/>
          <w:lang w:eastAsia="tr-TR"/>
          <w14:ligatures w14:val="none"/>
        </w:rPr>
        <w:t xml:space="preserve">başkanlığında saat </w:t>
      </w:r>
      <w:r w:rsidR="006B65BA">
        <w:rPr>
          <w:rFonts w:ascii="Times New Roman" w:eastAsia="Times New Roman" w:hAnsi="Times New Roman" w:cs="Times New Roman"/>
          <w:bCs/>
          <w:kern w:val="0"/>
          <w:lang w:eastAsia="tr-TR"/>
          <w14:ligatures w14:val="none"/>
        </w:rPr>
        <w:t>…</w:t>
      </w:r>
      <w:r w:rsidR="00263C92">
        <w:rPr>
          <w:rFonts w:ascii="Times New Roman" w:eastAsia="Times New Roman" w:hAnsi="Times New Roman" w:cs="Times New Roman"/>
          <w:bCs/>
          <w:kern w:val="0"/>
          <w:lang w:eastAsia="tr-TR"/>
          <w14:ligatures w14:val="none"/>
        </w:rPr>
        <w:t xml:space="preserve">’da </w:t>
      </w:r>
      <w:r w:rsidR="00263C92" w:rsidRPr="0007217B">
        <w:rPr>
          <w:rFonts w:ascii="Times New Roman" w:eastAsia="Times New Roman" w:hAnsi="Times New Roman" w:cs="Times New Roman"/>
          <w:kern w:val="0"/>
          <w:lang w:eastAsia="tr-TR"/>
          <w14:ligatures w14:val="none"/>
        </w:rPr>
        <w:t>başladı</w:t>
      </w:r>
      <w:r>
        <w:rPr>
          <w:rFonts w:ascii="Times New Roman" w:eastAsia="Times New Roman" w:hAnsi="Times New Roman" w:cs="Times New Roman"/>
          <w:kern w:val="0"/>
          <w:lang w:eastAsia="tr-TR"/>
          <w14:ligatures w14:val="none"/>
        </w:rPr>
        <w:t>. Katılan öğretmenler tek tek yoklama defterine kaydedildi. Tüm branş öğretmenlerinin toplantıya katıldığı, mazereti olanların ise idareye dilekçe ile bilgi verdiği belirtildi. Müdür yardımcısı, toplantının öğrencilerin hem akademik hem de sosyal gelişimlerine ışık tutacak kararlar üretmek için önemli olduğunu vurguladı. Öğretmenlerin aktif katılım göstermeleri istendi. Açılış konuşmasında, öğretmenler arası işbirliğinin başarıyı doğrudan artırdığı dile getirildi. Yeni eğitim-öğretim yılının öğrencilere, velilere ve öğretmenlere hayırlı olması temennisiyle gündeme geçildi.</w:t>
      </w:r>
    </w:p>
    <w:p w14:paraId="76C9CBFD"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36A3ABBC"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b/>
          <w:bCs/>
          <w:kern w:val="0"/>
          <w:lang w:eastAsia="tr-TR"/>
          <w14:ligatures w14:val="none"/>
        </w:rPr>
        <w:t>2- Yönetmeliğin 36. Maddesinin Okunması</w:t>
      </w:r>
      <w:r>
        <w:rPr>
          <w:rFonts w:ascii="Times New Roman" w:eastAsia="Times New Roman" w:hAnsi="Times New Roman" w:cs="Times New Roman"/>
          <w:kern w:val="0"/>
          <w:lang w:eastAsia="tr-TR"/>
          <w14:ligatures w14:val="none"/>
        </w:rPr>
        <w:br/>
        <w:t>Şube rehber öğretmeni tarafından İlköğretim Kurumları Yönetmeliği’nin 36. maddesi okundu. Maddede; şube öğretmenler kurulunun oluşumu, işleyişi, toplanma zamanları ve alınacak kararların niteliği hakkında bilgiler verildi. Öğrencilerin kişisel, sosyal, sağlık ve akademik yönleriyle değerlendirilmesi gerektiği vurgulandı. Kurulun sadece akademik başarıyı değil, öğrencilerin sosyal ilişkilerini ve ailevi durumlarını da dikkate alması gerektiği belirtildi. Öğretmenler, bu madde doğrultusunda öğrencilerin gelişimini daha bütüncül ele alma konusunda hemfikir oldular.</w:t>
      </w:r>
    </w:p>
    <w:p w14:paraId="40002AD5"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6177F78E"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b/>
          <w:bCs/>
          <w:kern w:val="0"/>
          <w:lang w:eastAsia="tr-TR"/>
          <w14:ligatures w14:val="none"/>
        </w:rPr>
        <w:t>3- Sınıfın Genel Durumu ve Öğrenci Kişilik Özellikleri</w:t>
      </w:r>
      <w:r>
        <w:rPr>
          <w:rFonts w:ascii="Times New Roman" w:eastAsia="Times New Roman" w:hAnsi="Times New Roman" w:cs="Times New Roman"/>
          <w:kern w:val="0"/>
          <w:lang w:eastAsia="tr-TR"/>
          <w14:ligatures w14:val="none"/>
        </w:rPr>
        <w:br/>
        <w:t>Türkçe öğretmeni, öğrencilerin enerjik, sosyal ama zaman zaman dikkati dağınık olduklarını belirtti. Matematik öğretmeni, düzenli tekrar yapmayan öğrencilerin bilgileri çabuk unuttuğunu söyledi. Fen Bilimleri öğretmeni, deneysel etkinliklere ilgi gösteren öğrencilerin daha başarılı olduklarını dile getirdi. Sosyal Bilgiler öğretmeni, bazı öğrencilerin özgüven eksikliği yaşadığını, bazılarının ise aşırı konuşkan olduğunu ifade etti. Rehber öğretmen, öğrencilerin gelişim dönemleri itibarıyla duygusal dalgalanmalar yaşadıklarını, bu dönemde sabırlı olunması gerektiğini vurguladı. Öğretmenler, öğrencilerin bireysel farklılıklarına göre yaklaşılması gerektiği konusunda ortak görüşe vardılar.</w:t>
      </w:r>
    </w:p>
    <w:p w14:paraId="5260FC0B"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6DB21CB1"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b/>
          <w:bCs/>
          <w:kern w:val="0"/>
          <w:lang w:eastAsia="tr-TR"/>
          <w14:ligatures w14:val="none"/>
        </w:rPr>
        <w:t>4- Öğrencilerin Sağlık Durumları</w:t>
      </w:r>
      <w:r>
        <w:rPr>
          <w:rFonts w:ascii="Times New Roman" w:eastAsia="Times New Roman" w:hAnsi="Times New Roman" w:cs="Times New Roman"/>
          <w:kern w:val="0"/>
          <w:lang w:eastAsia="tr-TR"/>
          <w14:ligatures w14:val="none"/>
        </w:rPr>
        <w:br/>
        <w:t>Sınıfta ciddi kronik rahatsızlığı olan öğrenci bulunmadığı belirtildi. Ancak göz bozukluğu, diş sağlığı ve alerjik problemleri olan birkaç öğrenci olduğu dile getirildi. Bu öğrencilerin düzenli doktor kontrolüne gitmelerinin önemine değinildi. Beden Eğitimi öğretmeni, spor derslerinde öğrencilerin fiziksel kapasitelerinin farklılık gösterdiğini, bu nedenle bireysel dikkat gerektiğini söyledi. Ayrıca sabah kahvaltısı yapmadan gelen öğrencilerin dikkat dağınıklığı yaşadığı belirtildi. Sağlıkla ilgili tüm verilerin rehber öğretmen aracılığıyla takip edilmesine karar verildi.</w:t>
      </w:r>
    </w:p>
    <w:p w14:paraId="6503A550"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57E9E75F"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b/>
          <w:bCs/>
          <w:kern w:val="0"/>
          <w:lang w:eastAsia="tr-TR"/>
          <w14:ligatures w14:val="none"/>
        </w:rPr>
        <w:t>5- Maddi Durumu Kötü Olan Öğrencilerin Tespiti</w:t>
      </w:r>
      <w:r>
        <w:rPr>
          <w:rFonts w:ascii="Times New Roman" w:eastAsia="Times New Roman" w:hAnsi="Times New Roman" w:cs="Times New Roman"/>
          <w:kern w:val="0"/>
          <w:lang w:eastAsia="tr-TR"/>
          <w14:ligatures w14:val="none"/>
        </w:rPr>
        <w:br/>
        <w:t xml:space="preserve">Sınıfta maddi açıdan desteğe ihtiyacı olan birkaç öğrencinin bulunduğu ifade edildi. Bu öğrencilerin kıyafet, kırtasiye ve ders araç gereçlerinde eksiklik yaşadığı gözlendi. Yardımların gizlilik esasına göre yapılması gerektiği belirtildi. Okul-aile birliği, sosyal </w:t>
      </w:r>
      <w:r>
        <w:rPr>
          <w:rFonts w:ascii="Times New Roman" w:eastAsia="Times New Roman" w:hAnsi="Times New Roman" w:cs="Times New Roman"/>
          <w:kern w:val="0"/>
          <w:lang w:eastAsia="tr-TR"/>
          <w14:ligatures w14:val="none"/>
        </w:rPr>
        <w:lastRenderedPageBreak/>
        <w:t>yardımlaşma fonları ve yerel imkânlardan faydalanılması önerildi. Öğretmenler, bu öğrencilerin incitilmeden desteklenmesinin önemini vurguladılar.</w:t>
      </w:r>
    </w:p>
    <w:p w14:paraId="435E0446"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08D6C654"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b/>
          <w:bCs/>
          <w:kern w:val="0"/>
          <w:lang w:eastAsia="tr-TR"/>
          <w14:ligatures w14:val="none"/>
        </w:rPr>
        <w:t>6- Öğrencilerin Derslere Karşı İlgisi ve Başarı Durumları</w:t>
      </w:r>
      <w:r>
        <w:rPr>
          <w:rFonts w:ascii="Times New Roman" w:eastAsia="Times New Roman" w:hAnsi="Times New Roman" w:cs="Times New Roman"/>
          <w:kern w:val="0"/>
          <w:lang w:eastAsia="tr-TR"/>
          <w14:ligatures w14:val="none"/>
        </w:rPr>
        <w:br/>
        <w:t>Türkçe öğretmeni, bazı öğrencilerin derslere aktif katıldığını, ancak okumayan öğrencilerin zorlandığını belirtti. Matematik öğretmeni, işlem hatalarının azaltılması için düzenli tekrar yapılması gerektiğini söyledi. Fen Bilimleri öğretmeni, deney ve gözlemlere katılan öğrencilerin daha başarılı olduklarını ifade etti. İngilizce öğretmeni, kelime ezberinde sorun yaşayan öğrenciler olduğunu belirtti. Öğretmenler, ders dışı etkinliklerle öğrencilerin motive edilmesi gerektiği konusunda hemfikir oldular.</w:t>
      </w:r>
    </w:p>
    <w:p w14:paraId="32833046"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b/>
          <w:bCs/>
          <w:kern w:val="0"/>
          <w:lang w:eastAsia="tr-TR"/>
          <w14:ligatures w14:val="none"/>
        </w:rPr>
        <w:t>7- Öğrencilerin Başarısızlık Nedenleri ve Alınacak Önlemler</w:t>
      </w:r>
      <w:r>
        <w:rPr>
          <w:rFonts w:ascii="Times New Roman" w:eastAsia="Times New Roman" w:hAnsi="Times New Roman" w:cs="Times New Roman"/>
          <w:kern w:val="0"/>
          <w:lang w:eastAsia="tr-TR"/>
          <w14:ligatures w14:val="none"/>
        </w:rPr>
        <w:br/>
        <w:t>Başarısızlığın en önemli nedenleri arasında plansız çalışma, düzensiz ödev yapma ve ders dışı zamanın verimsiz kullanımı sayıldı. Türkçe öğretmeni, kitap okumayan öğrencilerin anlama gücünün düşük olduğunu belirtti. Matematik öğretmeni, öğrencilerin test çözme alışkanlığı edinmelerinin önemini vurguladı. Rehber öğretmen, aile ilgisizliğinin başarıyı olumsuz etkilediğini söyledi. Çözüm olarak günlük çalışma planları, etütler ve düzenli veli bilgilendirmesi önerildi.</w:t>
      </w:r>
    </w:p>
    <w:p w14:paraId="6DDFCA43"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3D5F6E91"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b/>
          <w:bCs/>
          <w:kern w:val="0"/>
          <w:lang w:eastAsia="tr-TR"/>
          <w14:ligatures w14:val="none"/>
        </w:rPr>
        <w:t>8- Öğretmen – Öğrenci İlişkileri</w:t>
      </w:r>
      <w:r>
        <w:rPr>
          <w:rFonts w:ascii="Times New Roman" w:eastAsia="Times New Roman" w:hAnsi="Times New Roman" w:cs="Times New Roman"/>
          <w:kern w:val="0"/>
          <w:lang w:eastAsia="tr-TR"/>
          <w14:ligatures w14:val="none"/>
        </w:rPr>
        <w:br/>
        <w:t>Öğretmenlerin öğrencilerle iletişimlerinde anlayışlı, sabırlı ve rehberlik edici olmaları gerektiği vurgulandı. Türkçe öğretmeni, öğrenciye hata yapma fırsatı verilmesinin öğrenme sürecinin bir parçası olduğunu söyledi. Matematik öğretmeni, sert tavırların yerine yapıcı yaklaşımın daha etkili olduğunu ifade etti. Rehber öğretmen, öğretmenlerin rol model olduklarını ve davranışlarının öğrenciye doğrudan yansıdığını dile getirdi. Öğretmenler, sağlıklı iletişimin öğrenci başarısına doğrudan etki ettiğinde hemfikir oldular.</w:t>
      </w:r>
    </w:p>
    <w:p w14:paraId="11217ED4"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4D0B4FCD"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b/>
          <w:bCs/>
          <w:kern w:val="0"/>
          <w:lang w:eastAsia="tr-TR"/>
          <w14:ligatures w14:val="none"/>
        </w:rPr>
        <w:t>9- Öğrencilerin Verimli Ders Çalışma Yöntemleri</w:t>
      </w:r>
      <w:r>
        <w:rPr>
          <w:rFonts w:ascii="Times New Roman" w:eastAsia="Times New Roman" w:hAnsi="Times New Roman" w:cs="Times New Roman"/>
          <w:kern w:val="0"/>
          <w:lang w:eastAsia="tr-TR"/>
          <w14:ligatures w14:val="none"/>
        </w:rPr>
        <w:br/>
        <w:t>Öğrencilerin ders çalışırken plan yapmaları, özet çıkarma, not alma ve test çözme tekniklerini kullanmaları gerektiği belirtildi. Matematik öğretmeni, düzenli tekrar yapmanın öğrenmeyi kalıcı hale getirdiğini söyledi. Fen öğretmeni, süre tutarak soru çözmenin pratik kazandıracağını dile getirdi. Rehber öğretmen, öğrencilere ders çalışma yöntemleri hakkında sınıf içi bilgilendirme yapılacağını söyledi. Velilerin de bu konuda bilgilendirilmesi gerektiği ifade edildi.</w:t>
      </w:r>
    </w:p>
    <w:p w14:paraId="46013B92"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3857308C"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b/>
          <w:bCs/>
          <w:kern w:val="0"/>
          <w:lang w:eastAsia="tr-TR"/>
          <w14:ligatures w14:val="none"/>
        </w:rPr>
        <w:t>10- Öğrencilerin Ailevi Problemleri</w:t>
      </w:r>
      <w:r>
        <w:rPr>
          <w:rFonts w:ascii="Times New Roman" w:eastAsia="Times New Roman" w:hAnsi="Times New Roman" w:cs="Times New Roman"/>
          <w:kern w:val="0"/>
          <w:lang w:eastAsia="tr-TR"/>
          <w14:ligatures w14:val="none"/>
        </w:rPr>
        <w:br/>
        <w:t>Rehber öğretmen, aile içi sorunların öğrencilerin başarısını doğrudan etkilediğini belirtti. İletişim eksikliği yaşayan öğrencilerin özgüven sorunu yaşadığı söylendi. Matematik öğretmeni, aile ilgisizliğinin ders motivasyonunu düşürdüğünü dile getirdi. Sorun yaşayan öğrencilerin gizlilik esasına göre rehberlik servisi tarafından takip edilmesine karar verildi.</w:t>
      </w:r>
    </w:p>
    <w:p w14:paraId="03EE42E7"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66895BCD"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b/>
          <w:bCs/>
          <w:kern w:val="0"/>
          <w:lang w:eastAsia="tr-TR"/>
          <w14:ligatures w14:val="none"/>
        </w:rPr>
        <w:t>11- Öğrencilerin Beslenme Durumları</w:t>
      </w:r>
      <w:r>
        <w:rPr>
          <w:rFonts w:ascii="Times New Roman" w:eastAsia="Times New Roman" w:hAnsi="Times New Roman" w:cs="Times New Roman"/>
          <w:kern w:val="0"/>
          <w:lang w:eastAsia="tr-TR"/>
          <w14:ligatures w14:val="none"/>
        </w:rPr>
        <w:br/>
        <w:t xml:space="preserve">Bazı öğrencilerin okula kahvaltı yapmadan geldikleri gözlendi. Bu durumun ders başarısını olumsuz etkilediği ifade edildi. Velilerin bu konuda bilgilendirilmesi gerektiği belirtildi. </w:t>
      </w:r>
      <w:r>
        <w:rPr>
          <w:rFonts w:ascii="Times New Roman" w:eastAsia="Times New Roman" w:hAnsi="Times New Roman" w:cs="Times New Roman"/>
          <w:kern w:val="0"/>
          <w:lang w:eastAsia="tr-TR"/>
          <w14:ligatures w14:val="none"/>
        </w:rPr>
        <w:lastRenderedPageBreak/>
        <w:t>Kantin alışverişlerinde sağlıklı yiyeceklerin tercih edilmesi gerektiği vurgulandı. Sağlıklı beslenme seminerleri düzenlenmesi önerildi.</w:t>
      </w:r>
    </w:p>
    <w:p w14:paraId="3E93B70B"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43E1E63B"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b/>
          <w:bCs/>
          <w:kern w:val="0"/>
          <w:lang w:eastAsia="tr-TR"/>
          <w14:ligatures w14:val="none"/>
        </w:rPr>
        <w:t>12- Temizlik, Düzen ve Kılık-Kıyafet</w:t>
      </w:r>
      <w:r>
        <w:rPr>
          <w:rFonts w:ascii="Times New Roman" w:eastAsia="Times New Roman" w:hAnsi="Times New Roman" w:cs="Times New Roman"/>
          <w:kern w:val="0"/>
          <w:lang w:eastAsia="tr-TR"/>
          <w14:ligatures w14:val="none"/>
        </w:rPr>
        <w:br/>
        <w:t>Öğrencilerin okul formasıyla düzenli gelmeleri gerektiği belirtildi. Kılık-kıyafette temizliğin önemine değinildi. Öğrencilerin saç, tırnak ve kişisel bakımlarının veliler tarafından düzenli kontrol edilmesi gerektiği söylendi. Öğrencilerin sınıf düzenini korumaları, defter ve kitaplarını temiz tutmaları gerektiği vurgulandı. Temizlik kontrollerinin belirli aralıklarla yapılmasına karar verildi.</w:t>
      </w:r>
    </w:p>
    <w:p w14:paraId="4C4A38FA"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5678BCF7" w14:textId="0D12C27F"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b/>
          <w:bCs/>
          <w:kern w:val="0"/>
          <w:lang w:eastAsia="tr-TR"/>
          <w14:ligatures w14:val="none"/>
        </w:rPr>
        <w:t>13- Eğitim ve Öğretim Yılı Genelgesi ve “Maarifin Kalbinde Oyun” Yıl Teması</w:t>
      </w:r>
      <w:r>
        <w:rPr>
          <w:rFonts w:ascii="Times New Roman" w:eastAsia="Times New Roman" w:hAnsi="Times New Roman" w:cs="Times New Roman"/>
          <w:kern w:val="0"/>
          <w:lang w:eastAsia="tr-TR"/>
          <w14:ligatures w14:val="none"/>
        </w:rPr>
        <w:br/>
        <w:t xml:space="preserve">Millî Eğitim Bakanlığının 2026/70 sayılı </w:t>
      </w:r>
      <w:r w:rsidR="00263C92">
        <w:rPr>
          <w:rFonts w:ascii="Times New Roman" w:eastAsia="Times New Roman" w:hAnsi="Times New Roman" w:cs="Times New Roman"/>
          <w:kern w:val="0"/>
          <w:lang w:eastAsia="tr-TR"/>
          <w14:ligatures w14:val="none"/>
        </w:rPr>
        <w:t>ilgili genelgesi</w:t>
      </w:r>
      <w:r>
        <w:rPr>
          <w:rFonts w:ascii="Times New Roman" w:eastAsia="Times New Roman" w:hAnsi="Times New Roman" w:cs="Times New Roman"/>
          <w:kern w:val="0"/>
          <w:lang w:eastAsia="tr-TR"/>
          <w14:ligatures w14:val="none"/>
        </w:rPr>
        <w:t xml:space="preserve"> kurulda okundu; şubeyi ilgilendiren hususlar üzerinde duruldu. Kayıt işlemlerinde velilerden zorunlu ücret istenmeyeceği, Bakanlıkça ücretsiz dağıtılanlar dışında materyalin zorunlu tutulmayacağı ve Bakanlıkça hazırlananlar dışında deneme ile tarama sınavlarının uygulanmayacağı hatırlatıldı. .........., eğitim ve öğretim yılının temasının “Maarifin Kalbinde Oyun” olarak belirlendiğini; oyunun çocuğun öğrenme ve gelişim sürecinin ayrılmaz bir parçası sayılarak eğitim programlarının merkezine alınacağını belirtti. Branş öğretmenleri, uygun öğrenme çıktılarında oyunlaştırma, eğitsel oyun ve drama etkinliklerinden yararlanılabileceğini; ders dışı zamanlarda ise geleneksel çocuk oyunlarına yer verilebileceğini ifade ettiler. Genelgede yer alan hususların ders planlarına ve sınıf içi uygulamalara yansıtılması benimsendi.</w:t>
      </w:r>
    </w:p>
    <w:p w14:paraId="70F62A04"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2EB6D6F0"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b/>
          <w:bCs/>
          <w:kern w:val="0"/>
          <w:lang w:eastAsia="tr-TR"/>
          <w14:ligatures w14:val="none"/>
        </w:rPr>
        <w:t>14- Uyum ve Hazırlık Çalışmalarının Değerlendirilmesi</w:t>
      </w:r>
      <w:r>
        <w:rPr>
          <w:rFonts w:ascii="Times New Roman" w:eastAsia="Times New Roman" w:hAnsi="Times New Roman" w:cs="Times New Roman"/>
          <w:kern w:val="0"/>
          <w:lang w:eastAsia="tr-TR"/>
          <w14:ligatures w14:val="none"/>
        </w:rPr>
        <w:br/>
        <w:t>Ders yılının ilk haftasında sınıf düzeyine uygun uyum ve hazırlık çalışmalarının yürütüldüğü, sınıf kurallarının öğrencilerle birlikte belirlendiği ve okulun işleyişine ilişkin bilgilendirmenin yapıldığı belirtildi. Şube öğretmenleri, ilk haftalarda yapılan gözlem ve hazırbulunuşluk çalışmalarının önceki yıldan taşınan eksikleri görünür kıldığını belirttiler. Sınıfın genel olarak okul düzenine uyum sağladığı, ancak bazı öğrencilerin ders araç gerecini eksik getirme ve derse geç kalma gibi sorunlar yaşadığı ifade edildi. Rehberlik servisiyle iş birliği içinde, uyum güçlüğü yaşayan öğrencilerin erken belirlenerek desteklenmesi; tespit edilen öğrenme eksiklerinin not kaygısı oluşturmadan ders içi planlı tekrar ve destekleme çalışmalarıyla giderilmesi görüşü benimsendi.</w:t>
      </w:r>
    </w:p>
    <w:p w14:paraId="376075DA"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0A95FCAC"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b/>
          <w:bCs/>
          <w:kern w:val="0"/>
          <w:lang w:eastAsia="tr-TR"/>
          <w14:ligatures w14:val="none"/>
        </w:rPr>
        <w:t>15- Cep Telefonu Uygulaması ve Dijital Esenlik Çalışmaları</w:t>
      </w:r>
      <w:r>
        <w:rPr>
          <w:rFonts w:ascii="Times New Roman" w:eastAsia="Times New Roman" w:hAnsi="Times New Roman" w:cs="Times New Roman"/>
          <w:kern w:val="0"/>
          <w:lang w:eastAsia="tr-TR"/>
          <w14:ligatures w14:val="none"/>
        </w:rPr>
        <w:br/>
        <w:t>Öğrencilerin ders saatlerinde sınıfta cep telefonu bulundurmaması, öğretmenlerin de ders sırasında cep telefonu kullanmaması uygulamasının bu yıl da sürdürüleceği belirtildi. .........., uygulamanın amacının sınıftaki dikkati ve öğrenmeye ayrılan süreyi korumak olduğunu; bütün öğretmenlerin aynı tutumu göstermesinin uygulamayı öğrenciler nezdinde tutarlı kılacağını ifade etti. Sınıfta kullanılacak dijital araçların öğretmen yönetiminde ve öğrenme çıktısına hizmet edecek biçimde kullanılması kararlaştırıldı. Duygu ve değer temelli dijital esenlik çalışmaları kapsamında ekran süresinin yönetimi, güvenli internet kullanımı, dijital mahremiyet ve siber zorbalıkla baş etme konularının rehberlik saatleri ve uygun derslerle ilişkilendirilmesi benimsendi.</w:t>
      </w:r>
    </w:p>
    <w:p w14:paraId="370B091C"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3D693A9C"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b/>
          <w:bCs/>
          <w:kern w:val="0"/>
          <w:lang w:eastAsia="tr-TR"/>
          <w14:ligatures w14:val="none"/>
        </w:rPr>
        <w:lastRenderedPageBreak/>
        <w:t>16- Bireyselleştirilmiş Eğitim Programları ve Destek Eğitim Odası Uygulamaları</w:t>
      </w:r>
      <w:r>
        <w:rPr>
          <w:rFonts w:ascii="Times New Roman" w:eastAsia="Times New Roman" w:hAnsi="Times New Roman" w:cs="Times New Roman"/>
          <w:kern w:val="0"/>
          <w:lang w:eastAsia="tr-TR"/>
          <w14:ligatures w14:val="none"/>
        </w:rPr>
        <w:br/>
        <w:t>Şubede kaynaştırma/bütünleştirme yoluyla eğitimine devam eden öğrencilerin durumu görüşüldü. Tam zamanlı kaynaştırma uygulaması yapılan okullarda destek eğitim odası açılacağı; bu öğrenciler için hazırlanan bireyselleştirilmiş eğitim programlarının bütün derslerde dikkate alınacağı belirtildi. Öğretmenler, yönergelerin sadeleştirilmesi, görevin basamaklandırılması, görsel veya somut destek kullanılması, ek süre verilmesi ve oturma düzeninin uyarlanması gibi tedbirlerin sınıf içinde uygulanabileceğini ifade ettiler. Ölçme ve değerlendirmede öğrencinin bireysel gelişiminin esas alınacağı, uyarlamaların BEP geliştirme biriminin kararlarıyla uyumlu yürütüleceği vurgulandı.</w:t>
      </w:r>
    </w:p>
    <w:p w14:paraId="08FA386F"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0253B1ED"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b/>
          <w:bCs/>
          <w:kern w:val="0"/>
          <w:lang w:eastAsia="tr-TR"/>
          <w14:ligatures w14:val="none"/>
        </w:rPr>
        <w:t>17- Veli Randevu Sistemi ve Güvenli Okul Tedbirleri</w:t>
      </w:r>
      <w:r>
        <w:rPr>
          <w:rFonts w:ascii="Times New Roman" w:eastAsia="Times New Roman" w:hAnsi="Times New Roman" w:cs="Times New Roman"/>
          <w:kern w:val="0"/>
          <w:lang w:eastAsia="tr-TR"/>
          <w14:ligatures w14:val="none"/>
        </w:rPr>
        <w:br/>
        <w:t>Veli görüşmelerinin e-Devlet üzerinden erişilen okul randevu sistemiyle planlanacağı, randevusuz ziyaretçi kabul edilmeyeceği belirtildi. Öğretmenlerin görüşme saatlerini ders programlarına uygun biçimde sisteme tanımlaması; görüşmelerde öğrencinin yalnızca notunun değil derse hazırlığı, katılımı ve çalışma alışkanlığının da paylaşılması benimsendi. Ayrıca okul giriş ve çıkışlarının kontrollü sağlanacağı, yaya ile araç trafiğinin ayrılacağı, görüş açısı kapalı alanların aydınlatılacağı ve acil durum tahliye tatbikatlarının plana bağlanacağı bilgisi paylaşıldı. Nöbet görevlerinde bu alanlara özellikle dikkat edilmesi istendi.</w:t>
      </w:r>
    </w:p>
    <w:p w14:paraId="5FDD7C08"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4EEC1BD2"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b/>
          <w:bCs/>
          <w:kern w:val="0"/>
          <w:lang w:eastAsia="tr-TR"/>
          <w14:ligatures w14:val="none"/>
        </w:rPr>
        <w:t>18- Dilek ve Temenniler</w:t>
      </w:r>
      <w:r>
        <w:rPr>
          <w:rFonts w:ascii="Times New Roman" w:eastAsia="Times New Roman" w:hAnsi="Times New Roman" w:cs="Times New Roman"/>
          <w:kern w:val="0"/>
          <w:lang w:eastAsia="tr-TR"/>
          <w14:ligatures w14:val="none"/>
        </w:rPr>
        <w:br/>
        <w:t>Toplantının sonunda öğretmenler görüş ve önerilerini sundular. Kitap okuma saatlerinin artırılması, sosyal etkinliklerin çoğaltılması ve veli bilgilendirme toplantılarının sıklaştırılması önerildi. Müdür yardımcısı, alınan kararların öğrencilerin gelişimi için titizlikle uygulanacağını belirtti. Tüm katılımcılara teşekkür edilerek toplantı sona erdirildi.</w:t>
      </w:r>
    </w:p>
    <w:p w14:paraId="52F41AC2" w14:textId="77777777" w:rsidR="005E558A" w:rsidRDefault="005E558A"/>
    <w:p w14:paraId="79B36BA6" w14:textId="77777777" w:rsidR="005E558A" w:rsidRDefault="005E558A">
      <w:r>
        <w:br w:type="page"/>
      </w:r>
    </w:p>
    <w:p w14:paraId="7335C413" w14:textId="77777777" w:rsidR="005E558A" w:rsidRPr="005E558A" w:rsidRDefault="005E558A" w:rsidP="005E558A">
      <w:pPr>
        <w:spacing w:after="0" w:line="276" w:lineRule="auto"/>
        <w:jc w:val="both"/>
        <w:rPr>
          <w:rFonts w:ascii="Times New Roman" w:eastAsia="Times New Roman" w:hAnsi="Times New Roman" w:cs="Times New Roman"/>
          <w:b/>
          <w:bCs/>
          <w:kern w:val="0"/>
          <w:lang w:eastAsia="tr-TR"/>
          <w14:ligatures w14:val="none"/>
        </w:rPr>
      </w:pPr>
      <w:r w:rsidRPr="005E558A">
        <w:rPr>
          <w:rFonts w:ascii="Times New Roman" w:eastAsia="Times New Roman" w:hAnsi="Times New Roman" w:cs="Times New Roman"/>
          <w:b/>
          <w:bCs/>
          <w:kern w:val="0"/>
          <w:lang w:eastAsia="tr-TR"/>
          <w14:ligatures w14:val="none"/>
        </w:rPr>
        <w:lastRenderedPageBreak/>
        <w:t>ALINAN KARARLAR</w:t>
      </w:r>
    </w:p>
    <w:p w14:paraId="70B00802" w14:textId="77777777" w:rsidR="005E558A" w:rsidRPr="005E558A" w:rsidRDefault="005E558A" w:rsidP="005E558A">
      <w:pPr>
        <w:numPr>
          <w:ilvl w:val="0"/>
          <w:numId w:val="2"/>
        </w:numPr>
        <w:spacing w:after="0" w:line="276" w:lineRule="auto"/>
        <w:jc w:val="both"/>
        <w:rPr>
          <w:rFonts w:ascii="Times New Roman" w:eastAsia="Times New Roman" w:hAnsi="Times New Roman" w:cs="Times New Roman"/>
          <w:kern w:val="0"/>
          <w:lang w:eastAsia="tr-TR"/>
          <w14:ligatures w14:val="none"/>
        </w:rPr>
      </w:pPr>
      <w:r w:rsidRPr="005E558A">
        <w:rPr>
          <w:rFonts w:ascii="Times New Roman" w:eastAsia="Times New Roman" w:hAnsi="Times New Roman" w:cs="Times New Roman"/>
          <w:kern w:val="0"/>
          <w:lang w:eastAsia="tr-TR"/>
          <w14:ligatures w14:val="none"/>
        </w:rPr>
        <w:t>Öğrencilerin derslere aktif katılım göstermesi için öğrenci merkezli yöntemlerin uygulanmasına,</w:t>
      </w:r>
    </w:p>
    <w:p w14:paraId="2C301F5A" w14:textId="77777777" w:rsidR="005E558A" w:rsidRPr="005E558A" w:rsidRDefault="005E558A" w:rsidP="005E558A">
      <w:pPr>
        <w:numPr>
          <w:ilvl w:val="0"/>
          <w:numId w:val="2"/>
        </w:numPr>
        <w:spacing w:after="0" w:line="276" w:lineRule="auto"/>
        <w:jc w:val="both"/>
        <w:rPr>
          <w:rFonts w:ascii="Times New Roman" w:eastAsia="Times New Roman" w:hAnsi="Times New Roman" w:cs="Times New Roman"/>
          <w:kern w:val="0"/>
          <w:lang w:eastAsia="tr-TR"/>
          <w14:ligatures w14:val="none"/>
        </w:rPr>
      </w:pPr>
      <w:r w:rsidRPr="005E558A">
        <w:rPr>
          <w:rFonts w:ascii="Times New Roman" w:eastAsia="Times New Roman" w:hAnsi="Times New Roman" w:cs="Times New Roman"/>
          <w:kern w:val="0"/>
          <w:lang w:eastAsia="tr-TR"/>
          <w14:ligatures w14:val="none"/>
        </w:rPr>
        <w:t>Kitap okuma alışkanlığının geliştirilmesi için sınıf içi okuma saatleri düzenlenmesine,</w:t>
      </w:r>
    </w:p>
    <w:p w14:paraId="4D2F8574" w14:textId="77777777" w:rsidR="005E558A" w:rsidRPr="005E558A" w:rsidRDefault="005E558A" w:rsidP="005E558A">
      <w:pPr>
        <w:numPr>
          <w:ilvl w:val="0"/>
          <w:numId w:val="2"/>
        </w:numPr>
        <w:spacing w:after="0" w:line="276" w:lineRule="auto"/>
        <w:jc w:val="both"/>
        <w:rPr>
          <w:rFonts w:ascii="Times New Roman" w:eastAsia="Times New Roman" w:hAnsi="Times New Roman" w:cs="Times New Roman"/>
          <w:kern w:val="0"/>
          <w:lang w:eastAsia="tr-TR"/>
          <w14:ligatures w14:val="none"/>
        </w:rPr>
      </w:pPr>
      <w:r w:rsidRPr="005E558A">
        <w:rPr>
          <w:rFonts w:ascii="Times New Roman" w:eastAsia="Times New Roman" w:hAnsi="Times New Roman" w:cs="Times New Roman"/>
          <w:kern w:val="0"/>
          <w:lang w:eastAsia="tr-TR"/>
          <w14:ligatures w14:val="none"/>
        </w:rPr>
        <w:t>Maddi durumu kötü öğrencilerin gizlilik esasına göre desteklenmesine,</w:t>
      </w:r>
    </w:p>
    <w:p w14:paraId="331F911A" w14:textId="77777777" w:rsidR="005E558A" w:rsidRPr="005E558A" w:rsidRDefault="005E558A" w:rsidP="005E558A">
      <w:pPr>
        <w:numPr>
          <w:ilvl w:val="0"/>
          <w:numId w:val="2"/>
        </w:numPr>
        <w:spacing w:after="0" w:line="276" w:lineRule="auto"/>
        <w:jc w:val="both"/>
        <w:rPr>
          <w:rFonts w:ascii="Times New Roman" w:eastAsia="Times New Roman" w:hAnsi="Times New Roman" w:cs="Times New Roman"/>
          <w:kern w:val="0"/>
          <w:lang w:eastAsia="tr-TR"/>
          <w14:ligatures w14:val="none"/>
        </w:rPr>
      </w:pPr>
      <w:r w:rsidRPr="005E558A">
        <w:rPr>
          <w:rFonts w:ascii="Times New Roman" w:eastAsia="Times New Roman" w:hAnsi="Times New Roman" w:cs="Times New Roman"/>
          <w:kern w:val="0"/>
          <w:lang w:eastAsia="tr-TR"/>
          <w14:ligatures w14:val="none"/>
        </w:rPr>
        <w:t>Öğrencilerin kahvaltı yapmadan okula gelmemeleri için velilerin bilgilendirilmesine,</w:t>
      </w:r>
    </w:p>
    <w:p w14:paraId="5D0E63BE" w14:textId="77777777" w:rsidR="005E558A" w:rsidRPr="005E558A" w:rsidRDefault="005E558A" w:rsidP="005E558A">
      <w:pPr>
        <w:numPr>
          <w:ilvl w:val="0"/>
          <w:numId w:val="2"/>
        </w:numPr>
        <w:spacing w:after="0" w:line="276" w:lineRule="auto"/>
        <w:jc w:val="both"/>
        <w:rPr>
          <w:rFonts w:ascii="Times New Roman" w:eastAsia="Times New Roman" w:hAnsi="Times New Roman" w:cs="Times New Roman"/>
          <w:kern w:val="0"/>
          <w:lang w:eastAsia="tr-TR"/>
          <w14:ligatures w14:val="none"/>
        </w:rPr>
      </w:pPr>
      <w:r w:rsidRPr="005E558A">
        <w:rPr>
          <w:rFonts w:ascii="Times New Roman" w:eastAsia="Times New Roman" w:hAnsi="Times New Roman" w:cs="Times New Roman"/>
          <w:kern w:val="0"/>
          <w:lang w:eastAsia="tr-TR"/>
          <w14:ligatures w14:val="none"/>
        </w:rPr>
        <w:t>Başarısız öğrenciler için bireysel destek planlarının hazırlanmasına,</w:t>
      </w:r>
    </w:p>
    <w:p w14:paraId="0C154CF0" w14:textId="77777777" w:rsidR="005E558A" w:rsidRPr="005E558A" w:rsidRDefault="005E558A" w:rsidP="005E558A">
      <w:pPr>
        <w:numPr>
          <w:ilvl w:val="0"/>
          <w:numId w:val="2"/>
        </w:numPr>
        <w:spacing w:after="0" w:line="276" w:lineRule="auto"/>
        <w:jc w:val="both"/>
        <w:rPr>
          <w:rFonts w:ascii="Times New Roman" w:eastAsia="Times New Roman" w:hAnsi="Times New Roman" w:cs="Times New Roman"/>
          <w:kern w:val="0"/>
          <w:lang w:eastAsia="tr-TR"/>
          <w14:ligatures w14:val="none"/>
        </w:rPr>
      </w:pPr>
      <w:r w:rsidRPr="005E558A">
        <w:rPr>
          <w:rFonts w:ascii="Times New Roman" w:eastAsia="Times New Roman" w:hAnsi="Times New Roman" w:cs="Times New Roman"/>
          <w:kern w:val="0"/>
          <w:lang w:eastAsia="tr-TR"/>
          <w14:ligatures w14:val="none"/>
        </w:rPr>
        <w:t>Temizlik ve kılık-kıyafet kontrollerinin düzenli yapılmasına,</w:t>
      </w:r>
    </w:p>
    <w:p w14:paraId="28354FA8" w14:textId="77777777" w:rsidR="005E558A" w:rsidRPr="005E558A" w:rsidRDefault="005E558A" w:rsidP="005E558A">
      <w:pPr>
        <w:numPr>
          <w:ilvl w:val="0"/>
          <w:numId w:val="2"/>
        </w:numPr>
        <w:spacing w:after="0" w:line="276" w:lineRule="auto"/>
        <w:jc w:val="both"/>
        <w:rPr>
          <w:rFonts w:ascii="Times New Roman" w:eastAsia="Times New Roman" w:hAnsi="Times New Roman" w:cs="Times New Roman"/>
          <w:kern w:val="0"/>
          <w:lang w:eastAsia="tr-TR"/>
          <w14:ligatures w14:val="none"/>
        </w:rPr>
      </w:pPr>
      <w:r w:rsidRPr="005E558A">
        <w:rPr>
          <w:rFonts w:ascii="Times New Roman" w:eastAsia="Times New Roman" w:hAnsi="Times New Roman" w:cs="Times New Roman"/>
          <w:kern w:val="0"/>
          <w:lang w:eastAsia="tr-TR"/>
          <w14:ligatures w14:val="none"/>
        </w:rPr>
        <w:t>Öğrencilere verimli ders çalışma yöntemleri konusunda seminer düzenlenmesine,</w:t>
      </w:r>
    </w:p>
    <w:p w14:paraId="203DA9EA" w14:textId="77777777" w:rsidR="005E558A" w:rsidRPr="005E558A" w:rsidRDefault="005E558A" w:rsidP="005E558A">
      <w:pPr>
        <w:numPr>
          <w:ilvl w:val="0"/>
          <w:numId w:val="2"/>
        </w:numPr>
        <w:spacing w:after="0" w:line="276" w:lineRule="auto"/>
        <w:jc w:val="both"/>
        <w:rPr>
          <w:rFonts w:ascii="Times New Roman" w:eastAsia="Times New Roman" w:hAnsi="Times New Roman" w:cs="Times New Roman"/>
          <w:kern w:val="0"/>
          <w:lang w:eastAsia="tr-TR"/>
          <w14:ligatures w14:val="none"/>
        </w:rPr>
      </w:pPr>
      <w:r w:rsidRPr="005E558A">
        <w:rPr>
          <w:rFonts w:ascii="Times New Roman" w:eastAsia="Times New Roman" w:hAnsi="Times New Roman" w:cs="Times New Roman"/>
          <w:kern w:val="0"/>
          <w:lang w:eastAsia="tr-TR"/>
          <w14:ligatures w14:val="none"/>
        </w:rPr>
        <w:t>Ailevi sorunları olan öğrencilerin rehberlik servisi tarafından takip edilmesine,</w:t>
      </w:r>
    </w:p>
    <w:p w14:paraId="78AC2D3A" w14:textId="77777777" w:rsidR="005E558A" w:rsidRPr="005E558A" w:rsidRDefault="005E558A" w:rsidP="005E558A">
      <w:pPr>
        <w:numPr>
          <w:ilvl w:val="0"/>
          <w:numId w:val="2"/>
        </w:numPr>
        <w:spacing w:after="0" w:line="276" w:lineRule="auto"/>
        <w:jc w:val="both"/>
        <w:rPr>
          <w:rFonts w:ascii="Times New Roman" w:eastAsia="Times New Roman" w:hAnsi="Times New Roman" w:cs="Times New Roman"/>
          <w:kern w:val="0"/>
          <w:lang w:eastAsia="tr-TR"/>
          <w14:ligatures w14:val="none"/>
        </w:rPr>
      </w:pPr>
      <w:r w:rsidRPr="005E558A">
        <w:rPr>
          <w:rFonts w:ascii="Times New Roman" w:eastAsia="Times New Roman" w:hAnsi="Times New Roman" w:cs="Times New Roman"/>
          <w:kern w:val="0"/>
          <w:lang w:eastAsia="tr-TR"/>
          <w14:ligatures w14:val="none"/>
        </w:rPr>
        <w:t>Öğretmen-veli iş</w:t>
      </w:r>
      <w:r w:rsidR="009E23F2">
        <w:rPr>
          <w:rFonts w:ascii="Times New Roman" w:eastAsia="Times New Roman" w:hAnsi="Times New Roman" w:cs="Times New Roman"/>
          <w:kern w:val="0"/>
          <w:lang w:eastAsia="tr-TR"/>
          <w14:ligatures w14:val="none"/>
        </w:rPr>
        <w:t xml:space="preserve"> </w:t>
      </w:r>
      <w:r w:rsidRPr="005E558A">
        <w:rPr>
          <w:rFonts w:ascii="Times New Roman" w:eastAsia="Times New Roman" w:hAnsi="Times New Roman" w:cs="Times New Roman"/>
          <w:kern w:val="0"/>
          <w:lang w:eastAsia="tr-TR"/>
          <w14:ligatures w14:val="none"/>
        </w:rPr>
        <w:t>birliğinin artırılması için düzenli bilgilendirme yapılmasına,</w:t>
      </w:r>
    </w:p>
    <w:p w14:paraId="00500542" w14:textId="77777777" w:rsidR="005E558A" w:rsidRPr="005E558A" w:rsidRDefault="005E558A" w:rsidP="005E558A">
      <w:pPr>
        <w:numPr>
          <w:ilvl w:val="0"/>
          <w:numId w:val="2"/>
        </w:numPr>
        <w:spacing w:after="0" w:line="276" w:lineRule="auto"/>
        <w:jc w:val="both"/>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Eğitim ve öğretim yılı genelgesinde yer alan hususların şube düzeyinde uygulanmasına; yılın “Maarifin Kalbinde Oyun” teması doğrultusunda uygun derslerde oyun temelli etkinliklere ve teneffüslerde geleneksel çocuk oyunlarına yer verilmesine,</w:t>
      </w:r>
    </w:p>
    <w:p w14:paraId="18E659C5" w14:textId="77777777" w:rsidR="005E558A" w:rsidRPr="005E558A" w:rsidRDefault="005E558A" w:rsidP="005E558A">
      <w:pPr>
        <w:numPr>
          <w:ilvl w:val="0"/>
          <w:numId w:val="2"/>
        </w:numPr>
        <w:spacing w:after="0" w:line="276" w:lineRule="auto"/>
        <w:jc w:val="both"/>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Ders yılı başındaki uyum ve hazırlık çalışmalarında elde edilen gözlemlerin ders planlamasında dikkate alınmasına; uyum güçlüğü yaşayan öğrencilerin rehberlik servisi iş birliğiyle izlenmesine ve öğrenme eksiklerinin ders içi telafi çalışmalarıyla giderilmesine,</w:t>
      </w:r>
    </w:p>
    <w:p w14:paraId="580E9529" w14:textId="77777777" w:rsidR="005E558A" w:rsidRPr="005E558A" w:rsidRDefault="005E558A" w:rsidP="005E558A">
      <w:pPr>
        <w:numPr>
          <w:ilvl w:val="0"/>
          <w:numId w:val="2"/>
        </w:numPr>
        <w:spacing w:after="0" w:line="276" w:lineRule="auto"/>
        <w:jc w:val="both"/>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Ders saatlerinde cep telefonu bulundurulmaması uygulamasının bütün derslerde aynı tutarlılıkla sürdürülmesine; dijital esenlik konularının rehberlik saatleri ve uygun derslerle ilişkilendirilmesine,</w:t>
      </w:r>
    </w:p>
    <w:p w14:paraId="427D2FC0" w14:textId="77777777" w:rsidR="005E558A" w:rsidRPr="005E558A" w:rsidRDefault="005E558A" w:rsidP="005E558A">
      <w:pPr>
        <w:numPr>
          <w:ilvl w:val="0"/>
          <w:numId w:val="2"/>
        </w:numPr>
        <w:spacing w:after="0" w:line="276" w:lineRule="auto"/>
        <w:jc w:val="both"/>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Özel eğitim ihtiyacı olan öğrenciler için hazırlanan bireyselleştirilmiş eğitim programlarının bütün derslerde uygulanmasına; destek eğitim odası çalışmalarının ders programıyla uyumlu planlanmasına ve ölçme değerlendirmede bireysel gelişimin esas alınmasına,</w:t>
      </w:r>
    </w:p>
    <w:p w14:paraId="579DAD58" w14:textId="77777777" w:rsidR="005E558A" w:rsidRPr="005E558A" w:rsidRDefault="005E558A" w:rsidP="005E558A">
      <w:pPr>
        <w:numPr>
          <w:ilvl w:val="0"/>
          <w:numId w:val="2"/>
        </w:numPr>
        <w:spacing w:after="0" w:line="276" w:lineRule="auto"/>
        <w:jc w:val="both"/>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Veli görüşmelerinin okul randevu sistemi üzerinden planlanmasına; öğretmenlerin görüşme saatlerini sisteme tanımlamasına ve nöbet görevlerinde okul güvenliğine ilişkin tedbirlerin titizlikle uygulanmasına,</w:t>
      </w:r>
    </w:p>
    <w:p w14:paraId="570FE594" w14:textId="77777777" w:rsidR="005E558A" w:rsidRPr="005E558A" w:rsidRDefault="005E558A" w:rsidP="005E558A">
      <w:pPr>
        <w:numPr>
          <w:ilvl w:val="0"/>
          <w:numId w:val="2"/>
        </w:numPr>
        <w:spacing w:after="0" w:line="276" w:lineRule="auto"/>
        <w:jc w:val="both"/>
        <w:rPr>
          <w:rFonts w:ascii="Times New Roman" w:eastAsia="Times New Roman" w:hAnsi="Times New Roman" w:cs="Times New Roman"/>
          <w:kern w:val="0"/>
          <w:lang w:eastAsia="tr-TR"/>
          <w14:ligatures w14:val="none"/>
        </w:rPr>
      </w:pPr>
      <w:r w:rsidRPr="005E558A">
        <w:rPr>
          <w:rFonts w:ascii="Times New Roman" w:eastAsia="Times New Roman" w:hAnsi="Times New Roman" w:cs="Times New Roman"/>
          <w:kern w:val="0"/>
          <w:lang w:eastAsia="tr-TR"/>
          <w14:ligatures w14:val="none"/>
        </w:rPr>
        <w:t>Öğrencilerin sosyal, kültürel ve sportif etkinliklere katılımının teşvik edilmesine karar verilmiştir.</w:t>
      </w:r>
    </w:p>
    <w:p w14:paraId="17E74C17" w14:textId="77777777" w:rsidR="005E558A" w:rsidRPr="005E558A" w:rsidRDefault="005E558A" w:rsidP="005E558A">
      <w:pPr>
        <w:spacing w:after="0" w:line="276" w:lineRule="auto"/>
        <w:jc w:val="both"/>
        <w:rPr>
          <w:rFonts w:ascii="Times New Roman" w:eastAsia="Times New Roman" w:hAnsi="Times New Roman" w:cs="Times New Roman"/>
          <w:kern w:val="0"/>
          <w:lang w:eastAsia="tr-TR"/>
          <w14:ligatures w14:val="none"/>
        </w:rPr>
      </w:pPr>
    </w:p>
    <w:p w14:paraId="1F5EC25C" w14:textId="77777777" w:rsidR="005E558A" w:rsidRPr="005E558A" w:rsidRDefault="005E558A" w:rsidP="005E558A">
      <w:pPr>
        <w:spacing w:after="0" w:line="240" w:lineRule="auto"/>
        <w:jc w:val="center"/>
        <w:rPr>
          <w:rFonts w:ascii="Arial" w:eastAsia="Times New Roman" w:hAnsi="Arial" w:cs="Arial"/>
          <w:kern w:val="0"/>
          <w:lang w:eastAsia="tr-TR"/>
          <w14:ligatures w14:val="none"/>
        </w:rPr>
      </w:pPr>
    </w:p>
    <w:tbl>
      <w:tblPr>
        <w:tblStyle w:val="TabloKlavuzu"/>
        <w:tblW w:w="6805"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2268"/>
        <w:gridCol w:w="1843"/>
      </w:tblGrid>
      <w:tr w:rsidR="006B65BA" w14:paraId="4637F4B1" w14:textId="77777777" w:rsidTr="006B65BA">
        <w:trPr>
          <w:trHeight w:val="442"/>
        </w:trPr>
        <w:tc>
          <w:tcPr>
            <w:tcW w:w="2694" w:type="dxa"/>
          </w:tcPr>
          <w:p w14:paraId="2570EF6E" w14:textId="77777777" w:rsidR="006B65BA" w:rsidRDefault="006B65BA" w:rsidP="002E40A5"/>
        </w:tc>
        <w:tc>
          <w:tcPr>
            <w:tcW w:w="2268" w:type="dxa"/>
          </w:tcPr>
          <w:p w14:paraId="789E18FD" w14:textId="77777777" w:rsidR="006B65BA" w:rsidRDefault="006B65BA" w:rsidP="002E40A5"/>
        </w:tc>
        <w:tc>
          <w:tcPr>
            <w:tcW w:w="1843" w:type="dxa"/>
          </w:tcPr>
          <w:p w14:paraId="64318D6E" w14:textId="77777777" w:rsidR="006B65BA" w:rsidRDefault="006B65BA" w:rsidP="002E40A5"/>
        </w:tc>
      </w:tr>
      <w:tr w:rsidR="006B65BA" w14:paraId="24B7BE2A" w14:textId="77777777" w:rsidTr="006B65BA">
        <w:trPr>
          <w:trHeight w:val="418"/>
        </w:trPr>
        <w:tc>
          <w:tcPr>
            <w:tcW w:w="2694" w:type="dxa"/>
          </w:tcPr>
          <w:p w14:paraId="6BB30017" w14:textId="77777777" w:rsidR="006B65BA" w:rsidRDefault="006B65BA" w:rsidP="002E40A5"/>
        </w:tc>
        <w:tc>
          <w:tcPr>
            <w:tcW w:w="2268" w:type="dxa"/>
          </w:tcPr>
          <w:p w14:paraId="4D1771BC" w14:textId="77777777" w:rsidR="006B65BA" w:rsidRDefault="006B65BA" w:rsidP="002E40A5"/>
        </w:tc>
        <w:tc>
          <w:tcPr>
            <w:tcW w:w="1843" w:type="dxa"/>
          </w:tcPr>
          <w:p w14:paraId="17730B0C" w14:textId="77777777" w:rsidR="006B65BA" w:rsidRDefault="006B65BA" w:rsidP="002E40A5"/>
        </w:tc>
      </w:tr>
    </w:tbl>
    <w:p w14:paraId="38071D63" w14:textId="77777777" w:rsidR="00C83565" w:rsidRDefault="00C83565" w:rsidP="00C83565">
      <w:r>
        <w:br w:type="page"/>
      </w:r>
    </w:p>
    <w:p w14:paraId="03FF276D" w14:textId="77777777" w:rsidR="00C83565" w:rsidRPr="005E558A" w:rsidRDefault="00C83565" w:rsidP="00C83565">
      <w:pPr>
        <w:spacing w:after="0" w:line="240" w:lineRule="auto"/>
        <w:jc w:val="center"/>
        <w:rPr>
          <w:rFonts w:ascii="Times New Roman" w:eastAsia="Times New Roman" w:hAnsi="Times New Roman" w:cs="Times New Roman"/>
          <w:kern w:val="0"/>
          <w:lang w:eastAsia="tr-TR"/>
          <w14:ligatures w14:val="none"/>
        </w:rPr>
      </w:pPr>
    </w:p>
    <w:tbl>
      <w:tblPr>
        <w:tblW w:w="10341" w:type="dxa"/>
        <w:tblInd w:w="-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006"/>
        <w:gridCol w:w="4492"/>
        <w:gridCol w:w="1843"/>
      </w:tblGrid>
      <w:tr w:rsidR="00C83565" w:rsidRPr="005E558A" w14:paraId="628C4324" w14:textId="77777777" w:rsidTr="002E40A5">
        <w:trPr>
          <w:trHeight w:val="525"/>
        </w:trPr>
        <w:tc>
          <w:tcPr>
            <w:tcW w:w="4006" w:type="dxa"/>
            <w:noWrap/>
            <w:vAlign w:val="center"/>
            <w:hideMark/>
          </w:tcPr>
          <w:p w14:paraId="6E982682" w14:textId="77777777" w:rsidR="00C83565" w:rsidRPr="005E558A" w:rsidRDefault="00C83565" w:rsidP="002E40A5">
            <w:pPr>
              <w:spacing w:after="0" w:line="240" w:lineRule="auto"/>
              <w:jc w:val="center"/>
              <w:rPr>
                <w:rFonts w:ascii="Arial" w:eastAsia="Times New Roman" w:hAnsi="Arial" w:cs="Arial"/>
                <w:b/>
                <w:color w:val="000000"/>
                <w:kern w:val="0"/>
                <w:sz w:val="22"/>
                <w:szCs w:val="22"/>
                <w:lang w:eastAsia="tr-TR"/>
                <w14:ligatures w14:val="none"/>
              </w:rPr>
            </w:pPr>
            <w:r w:rsidRPr="005E558A">
              <w:rPr>
                <w:rFonts w:ascii="Arial" w:eastAsia="Times New Roman" w:hAnsi="Arial" w:cs="Arial"/>
                <w:b/>
                <w:color w:val="000000"/>
                <w:kern w:val="0"/>
                <w:sz w:val="22"/>
                <w:szCs w:val="22"/>
                <w:lang w:eastAsia="tr-TR"/>
                <w14:ligatures w14:val="none"/>
              </w:rPr>
              <w:t>DERSİ</w:t>
            </w:r>
          </w:p>
        </w:tc>
        <w:tc>
          <w:tcPr>
            <w:tcW w:w="4492" w:type="dxa"/>
            <w:noWrap/>
            <w:vAlign w:val="center"/>
            <w:hideMark/>
          </w:tcPr>
          <w:p w14:paraId="5E0A45FB" w14:textId="77777777" w:rsidR="00C83565" w:rsidRPr="005E558A" w:rsidRDefault="00C83565" w:rsidP="002E40A5">
            <w:pPr>
              <w:spacing w:after="0" w:line="240" w:lineRule="auto"/>
              <w:jc w:val="center"/>
              <w:rPr>
                <w:rFonts w:ascii="Arial" w:eastAsia="Times New Roman" w:hAnsi="Arial" w:cs="Arial"/>
                <w:b/>
                <w:color w:val="000000"/>
                <w:kern w:val="0"/>
                <w:sz w:val="22"/>
                <w:szCs w:val="22"/>
                <w:lang w:eastAsia="tr-TR"/>
                <w14:ligatures w14:val="none"/>
              </w:rPr>
            </w:pPr>
            <w:r w:rsidRPr="005E558A">
              <w:rPr>
                <w:rFonts w:ascii="Arial" w:eastAsia="Times New Roman" w:hAnsi="Arial" w:cs="Arial"/>
                <w:b/>
                <w:color w:val="000000"/>
                <w:kern w:val="0"/>
                <w:sz w:val="22"/>
                <w:szCs w:val="22"/>
                <w:lang w:eastAsia="tr-TR"/>
                <w14:ligatures w14:val="none"/>
              </w:rPr>
              <w:t>ADI SOYADI</w:t>
            </w:r>
          </w:p>
        </w:tc>
        <w:tc>
          <w:tcPr>
            <w:tcW w:w="1843" w:type="dxa"/>
            <w:noWrap/>
            <w:vAlign w:val="center"/>
            <w:hideMark/>
          </w:tcPr>
          <w:p w14:paraId="4B2B98A8" w14:textId="77777777" w:rsidR="00C83565" w:rsidRPr="005E558A" w:rsidRDefault="00C83565" w:rsidP="002E40A5">
            <w:pPr>
              <w:spacing w:after="0" w:line="240" w:lineRule="auto"/>
              <w:jc w:val="center"/>
              <w:rPr>
                <w:rFonts w:ascii="Arial" w:eastAsia="Times New Roman" w:hAnsi="Arial" w:cs="Arial"/>
                <w:b/>
                <w:color w:val="000000"/>
                <w:kern w:val="0"/>
                <w:sz w:val="22"/>
                <w:szCs w:val="22"/>
                <w:lang w:eastAsia="tr-TR"/>
                <w14:ligatures w14:val="none"/>
              </w:rPr>
            </w:pPr>
            <w:r w:rsidRPr="005E558A">
              <w:rPr>
                <w:rFonts w:ascii="Arial" w:eastAsia="Times New Roman" w:hAnsi="Arial" w:cs="Arial"/>
                <w:b/>
                <w:color w:val="000000"/>
                <w:kern w:val="0"/>
                <w:sz w:val="22"/>
                <w:szCs w:val="22"/>
                <w:lang w:eastAsia="tr-TR"/>
                <w14:ligatures w14:val="none"/>
              </w:rPr>
              <w:t>İMZA</w:t>
            </w:r>
          </w:p>
        </w:tc>
      </w:tr>
      <w:tr w:rsidR="00C83565" w:rsidRPr="005E558A" w14:paraId="2F4F4FCA" w14:textId="77777777" w:rsidTr="002E40A5">
        <w:trPr>
          <w:trHeight w:val="415"/>
        </w:trPr>
        <w:tc>
          <w:tcPr>
            <w:tcW w:w="4006" w:type="dxa"/>
            <w:noWrap/>
            <w:vAlign w:val="center"/>
            <w:hideMark/>
          </w:tcPr>
          <w:p w14:paraId="39F89B50" w14:textId="77777777" w:rsidR="00C83565" w:rsidRPr="005E558A" w:rsidRDefault="00C83565"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TÜRKÇE</w:t>
            </w:r>
          </w:p>
        </w:tc>
        <w:tc>
          <w:tcPr>
            <w:tcW w:w="4492" w:type="dxa"/>
            <w:noWrap/>
            <w:vAlign w:val="center"/>
          </w:tcPr>
          <w:p w14:paraId="116B20BC" w14:textId="77777777" w:rsidR="00C83565" w:rsidRPr="005E558A" w:rsidRDefault="00C83565"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55D38983" w14:textId="77777777" w:rsidR="00C83565" w:rsidRPr="005E558A" w:rsidRDefault="00C83565"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C83565" w:rsidRPr="005E558A" w14:paraId="0680A127" w14:textId="77777777" w:rsidTr="002E40A5">
        <w:trPr>
          <w:trHeight w:val="399"/>
        </w:trPr>
        <w:tc>
          <w:tcPr>
            <w:tcW w:w="4006" w:type="dxa"/>
            <w:noWrap/>
            <w:vAlign w:val="center"/>
          </w:tcPr>
          <w:p w14:paraId="10B4D320" w14:textId="77777777" w:rsidR="00C83565" w:rsidRPr="005E558A" w:rsidRDefault="00C83565"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MATEMATİK</w:t>
            </w:r>
          </w:p>
        </w:tc>
        <w:tc>
          <w:tcPr>
            <w:tcW w:w="4492" w:type="dxa"/>
            <w:noWrap/>
            <w:vAlign w:val="center"/>
          </w:tcPr>
          <w:p w14:paraId="041424D5" w14:textId="77777777" w:rsidR="00C83565" w:rsidRPr="005E558A" w:rsidRDefault="00C83565"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13D5A752" w14:textId="77777777" w:rsidR="00C83565" w:rsidRPr="005E558A" w:rsidRDefault="00C83565"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C83565" w:rsidRPr="005E558A" w14:paraId="47E11E29" w14:textId="77777777" w:rsidTr="002E40A5">
        <w:trPr>
          <w:trHeight w:val="327"/>
        </w:trPr>
        <w:tc>
          <w:tcPr>
            <w:tcW w:w="4006" w:type="dxa"/>
            <w:noWrap/>
            <w:vAlign w:val="center"/>
            <w:hideMark/>
          </w:tcPr>
          <w:p w14:paraId="0FB2F6AA" w14:textId="77777777" w:rsidR="00C83565" w:rsidRPr="005E558A" w:rsidRDefault="00C83565"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FEN BİLİMLERİ</w:t>
            </w:r>
          </w:p>
        </w:tc>
        <w:tc>
          <w:tcPr>
            <w:tcW w:w="4492" w:type="dxa"/>
            <w:noWrap/>
            <w:vAlign w:val="center"/>
          </w:tcPr>
          <w:p w14:paraId="5FAD92A6" w14:textId="77777777" w:rsidR="00C83565" w:rsidRPr="005E558A" w:rsidRDefault="00C83565"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20DFE1AB" w14:textId="77777777" w:rsidR="00C83565" w:rsidRPr="005E558A" w:rsidRDefault="00C83565"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C83565" w:rsidRPr="005E558A" w14:paraId="4418B065" w14:textId="77777777" w:rsidTr="002E40A5">
        <w:trPr>
          <w:trHeight w:val="403"/>
        </w:trPr>
        <w:tc>
          <w:tcPr>
            <w:tcW w:w="4006" w:type="dxa"/>
            <w:noWrap/>
            <w:vAlign w:val="center"/>
            <w:hideMark/>
          </w:tcPr>
          <w:p w14:paraId="224ED7D9" w14:textId="77777777" w:rsidR="00C83565" w:rsidRPr="005E558A" w:rsidRDefault="00C83565"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SOSYAL BİLGİLER</w:t>
            </w:r>
          </w:p>
        </w:tc>
        <w:tc>
          <w:tcPr>
            <w:tcW w:w="4492" w:type="dxa"/>
            <w:noWrap/>
            <w:vAlign w:val="center"/>
          </w:tcPr>
          <w:p w14:paraId="45BB6836" w14:textId="77777777" w:rsidR="00C83565" w:rsidRPr="005E558A" w:rsidRDefault="00C83565"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4199CB4A" w14:textId="77777777" w:rsidR="00C83565" w:rsidRPr="005E558A" w:rsidRDefault="00C83565"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C83565" w:rsidRPr="005E558A" w14:paraId="0E76DD0F" w14:textId="77777777" w:rsidTr="002E40A5">
        <w:trPr>
          <w:trHeight w:val="416"/>
        </w:trPr>
        <w:tc>
          <w:tcPr>
            <w:tcW w:w="4006" w:type="dxa"/>
            <w:noWrap/>
            <w:vAlign w:val="center"/>
            <w:hideMark/>
          </w:tcPr>
          <w:p w14:paraId="0233FCB8" w14:textId="77777777" w:rsidR="00C83565" w:rsidRPr="005E558A" w:rsidRDefault="00C83565"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DİN KÜLTÜRÜ VE AHLAK BİLGİSİ</w:t>
            </w:r>
          </w:p>
        </w:tc>
        <w:tc>
          <w:tcPr>
            <w:tcW w:w="4492" w:type="dxa"/>
            <w:noWrap/>
            <w:vAlign w:val="center"/>
          </w:tcPr>
          <w:p w14:paraId="1F72D325" w14:textId="77777777" w:rsidR="00C83565" w:rsidRPr="005E558A" w:rsidRDefault="00C83565"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131B040B" w14:textId="77777777" w:rsidR="00C83565" w:rsidRPr="005E558A" w:rsidRDefault="00C83565"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C83565" w:rsidRPr="005E558A" w14:paraId="624CC5BC" w14:textId="77777777" w:rsidTr="002E40A5">
        <w:trPr>
          <w:trHeight w:val="409"/>
        </w:trPr>
        <w:tc>
          <w:tcPr>
            <w:tcW w:w="4006" w:type="dxa"/>
            <w:noWrap/>
            <w:vAlign w:val="center"/>
            <w:hideMark/>
          </w:tcPr>
          <w:p w14:paraId="010B51BC" w14:textId="77777777" w:rsidR="00C83565" w:rsidRPr="005E558A" w:rsidRDefault="00C83565" w:rsidP="002E40A5">
            <w:pPr>
              <w:spacing w:after="0" w:line="240" w:lineRule="auto"/>
              <w:rPr>
                <w:rFonts w:ascii="Arial" w:eastAsia="Times New Roman" w:hAnsi="Arial" w:cs="Arial"/>
                <w:color w:val="000000"/>
                <w:kern w:val="0"/>
                <w:sz w:val="22"/>
                <w:szCs w:val="22"/>
                <w:lang w:eastAsia="tr-TR"/>
                <w14:ligatures w14:val="none"/>
              </w:rPr>
            </w:pPr>
            <w:r>
              <w:rPr>
                <w:rFonts w:ascii="Arial" w:eastAsia="Times New Roman" w:hAnsi="Arial" w:cs="Arial"/>
                <w:color w:val="000000"/>
                <w:kern w:val="0"/>
                <w:sz w:val="22"/>
                <w:szCs w:val="22"/>
                <w:lang w:eastAsia="tr-TR"/>
                <w14:ligatures w14:val="none"/>
              </w:rPr>
              <w:t>İNGİLİZCE</w:t>
            </w:r>
          </w:p>
        </w:tc>
        <w:tc>
          <w:tcPr>
            <w:tcW w:w="4492" w:type="dxa"/>
            <w:noWrap/>
            <w:vAlign w:val="center"/>
          </w:tcPr>
          <w:p w14:paraId="2A4B3F23" w14:textId="77777777" w:rsidR="00C83565" w:rsidRPr="005E558A" w:rsidRDefault="00C83565"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23C1F124" w14:textId="77777777" w:rsidR="00C83565" w:rsidRPr="005E558A" w:rsidRDefault="00C83565"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C83565" w:rsidRPr="005E558A" w14:paraId="67F9B9AA" w14:textId="77777777" w:rsidTr="002E40A5">
        <w:trPr>
          <w:trHeight w:val="415"/>
        </w:trPr>
        <w:tc>
          <w:tcPr>
            <w:tcW w:w="4006" w:type="dxa"/>
            <w:noWrap/>
            <w:vAlign w:val="center"/>
            <w:hideMark/>
          </w:tcPr>
          <w:p w14:paraId="364AA2B7" w14:textId="77777777" w:rsidR="00C83565" w:rsidRPr="005E558A" w:rsidRDefault="00C83565"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GÖRSEL SANATLAR</w:t>
            </w:r>
          </w:p>
        </w:tc>
        <w:tc>
          <w:tcPr>
            <w:tcW w:w="4492" w:type="dxa"/>
            <w:noWrap/>
            <w:vAlign w:val="center"/>
          </w:tcPr>
          <w:p w14:paraId="6851075E" w14:textId="77777777" w:rsidR="00C83565" w:rsidRPr="005E558A" w:rsidRDefault="00C83565"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07948688" w14:textId="77777777" w:rsidR="00C83565" w:rsidRPr="005E558A" w:rsidRDefault="00C83565"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C83565" w:rsidRPr="005E558A" w14:paraId="4EA39C8F" w14:textId="77777777" w:rsidTr="002E40A5">
        <w:trPr>
          <w:trHeight w:val="420"/>
        </w:trPr>
        <w:tc>
          <w:tcPr>
            <w:tcW w:w="4006" w:type="dxa"/>
            <w:noWrap/>
            <w:vAlign w:val="center"/>
            <w:hideMark/>
          </w:tcPr>
          <w:p w14:paraId="725499AE" w14:textId="77777777" w:rsidR="00C83565" w:rsidRPr="005E558A" w:rsidRDefault="00C83565"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BEDEN EĞİTİMİ VE SPOR</w:t>
            </w:r>
          </w:p>
        </w:tc>
        <w:tc>
          <w:tcPr>
            <w:tcW w:w="4492" w:type="dxa"/>
            <w:noWrap/>
            <w:vAlign w:val="center"/>
          </w:tcPr>
          <w:p w14:paraId="329889C5" w14:textId="77777777" w:rsidR="00C83565" w:rsidRPr="005E558A" w:rsidRDefault="00C83565"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20EA113A" w14:textId="77777777" w:rsidR="00C83565" w:rsidRPr="005E558A" w:rsidRDefault="00C83565"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C83565" w:rsidRPr="005E558A" w14:paraId="09492151" w14:textId="77777777" w:rsidTr="002E40A5">
        <w:trPr>
          <w:trHeight w:val="413"/>
        </w:trPr>
        <w:tc>
          <w:tcPr>
            <w:tcW w:w="4006" w:type="dxa"/>
            <w:noWrap/>
            <w:vAlign w:val="center"/>
            <w:hideMark/>
          </w:tcPr>
          <w:p w14:paraId="75BA0684" w14:textId="77777777" w:rsidR="00C83565" w:rsidRPr="005E558A" w:rsidRDefault="00C83565"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MÜZİK</w:t>
            </w:r>
          </w:p>
        </w:tc>
        <w:tc>
          <w:tcPr>
            <w:tcW w:w="4492" w:type="dxa"/>
            <w:noWrap/>
            <w:vAlign w:val="center"/>
          </w:tcPr>
          <w:p w14:paraId="7C98FDB8" w14:textId="77777777" w:rsidR="00C83565" w:rsidRPr="005E558A" w:rsidRDefault="00C83565"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144A8125" w14:textId="77777777" w:rsidR="00C83565" w:rsidRPr="005E558A" w:rsidRDefault="00C83565"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C83565" w:rsidRPr="005E558A" w14:paraId="775C391E" w14:textId="77777777" w:rsidTr="002E40A5">
        <w:trPr>
          <w:trHeight w:val="413"/>
        </w:trPr>
        <w:tc>
          <w:tcPr>
            <w:tcW w:w="4006" w:type="dxa"/>
            <w:noWrap/>
            <w:vAlign w:val="center"/>
            <w:hideMark/>
          </w:tcPr>
          <w:p w14:paraId="558FCEBB" w14:textId="77777777" w:rsidR="00C83565" w:rsidRPr="005E558A" w:rsidRDefault="00C83565" w:rsidP="002E40A5">
            <w:pPr>
              <w:spacing w:after="0" w:line="240" w:lineRule="auto"/>
              <w:rPr>
                <w:rFonts w:ascii="Arial" w:eastAsia="Times New Roman" w:hAnsi="Arial" w:cs="Arial"/>
                <w:color w:val="000000"/>
                <w:kern w:val="0"/>
                <w:sz w:val="22"/>
                <w:szCs w:val="22"/>
                <w:lang w:eastAsia="tr-TR"/>
                <w14:ligatures w14:val="none"/>
              </w:rPr>
            </w:pPr>
            <w:r>
              <w:rPr>
                <w:rFonts w:ascii="Arial" w:eastAsia="Times New Roman" w:hAnsi="Arial" w:cs="Arial"/>
                <w:color w:val="000000"/>
                <w:kern w:val="0"/>
                <w:sz w:val="22"/>
                <w:szCs w:val="22"/>
                <w:lang w:eastAsia="tr-TR"/>
                <w14:ligatures w14:val="none"/>
              </w:rPr>
              <w:t xml:space="preserve">BİLİŞİM </w:t>
            </w:r>
            <w:r w:rsidRPr="005E558A">
              <w:rPr>
                <w:rFonts w:ascii="Arial" w:eastAsia="Times New Roman" w:hAnsi="Arial" w:cs="Arial"/>
                <w:color w:val="000000"/>
                <w:kern w:val="0"/>
                <w:sz w:val="22"/>
                <w:szCs w:val="22"/>
                <w:lang w:eastAsia="tr-TR"/>
                <w14:ligatures w14:val="none"/>
              </w:rPr>
              <w:t>TEKNOLOJİ</w:t>
            </w:r>
            <w:r>
              <w:rPr>
                <w:rFonts w:ascii="Arial" w:eastAsia="Times New Roman" w:hAnsi="Arial" w:cs="Arial"/>
                <w:color w:val="000000"/>
                <w:kern w:val="0"/>
                <w:sz w:val="22"/>
                <w:szCs w:val="22"/>
                <w:lang w:eastAsia="tr-TR"/>
                <w14:ligatures w14:val="none"/>
              </w:rPr>
              <w:t>LERİ</w:t>
            </w:r>
            <w:r w:rsidRPr="005E558A">
              <w:rPr>
                <w:rFonts w:ascii="Arial" w:eastAsia="Times New Roman" w:hAnsi="Arial" w:cs="Arial"/>
                <w:color w:val="000000"/>
                <w:kern w:val="0"/>
                <w:sz w:val="22"/>
                <w:szCs w:val="22"/>
                <w:lang w:eastAsia="tr-TR"/>
                <w14:ligatures w14:val="none"/>
              </w:rPr>
              <w:t xml:space="preserve"> VE </w:t>
            </w:r>
            <w:r>
              <w:rPr>
                <w:rFonts w:ascii="Arial" w:eastAsia="Times New Roman" w:hAnsi="Arial" w:cs="Arial"/>
                <w:color w:val="000000"/>
                <w:kern w:val="0"/>
                <w:sz w:val="22"/>
                <w:szCs w:val="22"/>
                <w:lang w:eastAsia="tr-TR"/>
                <w14:ligatures w14:val="none"/>
              </w:rPr>
              <w:t>YAZILIM</w:t>
            </w:r>
          </w:p>
        </w:tc>
        <w:tc>
          <w:tcPr>
            <w:tcW w:w="4492" w:type="dxa"/>
            <w:noWrap/>
            <w:vAlign w:val="center"/>
          </w:tcPr>
          <w:p w14:paraId="08FABF84" w14:textId="77777777" w:rsidR="00C83565" w:rsidRPr="005E558A" w:rsidRDefault="00C83565"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1691EDCB" w14:textId="77777777" w:rsidR="00C83565" w:rsidRPr="005E558A" w:rsidRDefault="00C83565" w:rsidP="002E40A5">
            <w:pPr>
              <w:spacing w:after="0" w:line="240" w:lineRule="auto"/>
              <w:jc w:val="center"/>
              <w:rPr>
                <w:rFonts w:ascii="Arial" w:eastAsia="Times New Roman" w:hAnsi="Arial" w:cs="Arial"/>
                <w:color w:val="000000"/>
                <w:kern w:val="0"/>
                <w:sz w:val="22"/>
                <w:szCs w:val="22"/>
                <w:lang w:eastAsia="tr-TR"/>
                <w14:ligatures w14:val="none"/>
              </w:rPr>
            </w:pPr>
          </w:p>
        </w:tc>
      </w:tr>
      <w:tr w:rsidR="00C83565" w:rsidRPr="005E558A" w14:paraId="54F41071" w14:textId="77777777" w:rsidTr="002E40A5">
        <w:trPr>
          <w:trHeight w:val="419"/>
        </w:trPr>
        <w:tc>
          <w:tcPr>
            <w:tcW w:w="4006" w:type="dxa"/>
            <w:noWrap/>
            <w:vAlign w:val="center"/>
            <w:hideMark/>
          </w:tcPr>
          <w:p w14:paraId="280832D4" w14:textId="77777777" w:rsidR="00C83565" w:rsidRPr="005E558A" w:rsidRDefault="00C83565" w:rsidP="002E40A5">
            <w:pPr>
              <w:spacing w:after="0" w:line="240" w:lineRule="auto"/>
              <w:rPr>
                <w:rFonts w:ascii="Arial" w:eastAsia="Times New Roman" w:hAnsi="Arial" w:cs="Arial"/>
                <w:color w:val="000000"/>
                <w:kern w:val="0"/>
                <w:sz w:val="22"/>
                <w:szCs w:val="22"/>
                <w:lang w:eastAsia="tr-TR"/>
                <w14:ligatures w14:val="none"/>
              </w:rPr>
            </w:pPr>
            <w:r>
              <w:rPr>
                <w:rFonts w:ascii="Arial" w:eastAsia="Times New Roman" w:hAnsi="Arial" w:cs="Arial"/>
                <w:color w:val="000000"/>
                <w:kern w:val="0"/>
                <w:sz w:val="22"/>
                <w:szCs w:val="22"/>
                <w:lang w:eastAsia="tr-TR"/>
                <w14:ligatures w14:val="none"/>
              </w:rPr>
              <w:t xml:space="preserve">OKUL </w:t>
            </w:r>
            <w:r w:rsidRPr="005E558A">
              <w:rPr>
                <w:rFonts w:ascii="Arial" w:eastAsia="Times New Roman" w:hAnsi="Arial" w:cs="Arial"/>
                <w:color w:val="000000"/>
                <w:kern w:val="0"/>
                <w:sz w:val="22"/>
                <w:szCs w:val="22"/>
                <w:lang w:eastAsia="tr-TR"/>
                <w14:ligatures w14:val="none"/>
              </w:rPr>
              <w:t>REHBER ÖĞRETMEN</w:t>
            </w:r>
            <w:r>
              <w:rPr>
                <w:rFonts w:ascii="Arial" w:eastAsia="Times New Roman" w:hAnsi="Arial" w:cs="Arial"/>
                <w:color w:val="000000"/>
                <w:kern w:val="0"/>
                <w:sz w:val="22"/>
                <w:szCs w:val="22"/>
                <w:lang w:eastAsia="tr-TR"/>
                <w14:ligatures w14:val="none"/>
              </w:rPr>
              <w:t>İ</w:t>
            </w:r>
          </w:p>
        </w:tc>
        <w:tc>
          <w:tcPr>
            <w:tcW w:w="4492" w:type="dxa"/>
            <w:noWrap/>
            <w:vAlign w:val="center"/>
          </w:tcPr>
          <w:p w14:paraId="5D92BD77" w14:textId="77777777" w:rsidR="00C83565" w:rsidRPr="005E558A" w:rsidRDefault="00C83565"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617B5EE3" w14:textId="77777777" w:rsidR="00C83565" w:rsidRPr="005E558A" w:rsidRDefault="00C83565"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bl>
    <w:p w14:paraId="3227A10F" w14:textId="77777777" w:rsidR="00C83565" w:rsidRDefault="00C83565" w:rsidP="00C83565">
      <w:pPr>
        <w:spacing w:after="0" w:line="360" w:lineRule="auto"/>
        <w:rPr>
          <w:rFonts w:ascii="Arial" w:eastAsia="Times New Roman" w:hAnsi="Arial" w:cs="Arial"/>
          <w:kern w:val="0"/>
          <w:lang w:eastAsia="tr-TR"/>
          <w14:ligatures w14:val="none"/>
        </w:rPr>
      </w:pP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Pr>
          <w:rFonts w:ascii="Arial" w:eastAsia="Times New Roman" w:hAnsi="Arial" w:cs="Arial"/>
          <w:kern w:val="0"/>
          <w:lang w:eastAsia="tr-TR"/>
          <w14:ligatures w14:val="none"/>
        </w:rPr>
        <w:br/>
      </w:r>
      <w:r>
        <w:rPr>
          <w:rFonts w:ascii="Arial" w:eastAsia="Times New Roman" w:hAnsi="Arial" w:cs="Arial"/>
          <w:kern w:val="0"/>
          <w:lang w:eastAsia="tr-TR"/>
          <w14:ligatures w14:val="none"/>
        </w:rPr>
        <w:br/>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p>
    <w:tbl>
      <w:tblPr>
        <w:tblStyle w:val="TabloKlavuzu"/>
        <w:tblW w:w="11058"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58"/>
      </w:tblGrid>
      <w:tr w:rsidR="006B65BA" w:rsidRPr="00E318C1" w14:paraId="43B283D0" w14:textId="77777777" w:rsidTr="00897F85">
        <w:trPr>
          <w:trHeight w:val="442"/>
        </w:trPr>
        <w:tc>
          <w:tcPr>
            <w:tcW w:w="11058" w:type="dxa"/>
          </w:tcPr>
          <w:p w14:paraId="64559E9B" w14:textId="77777777" w:rsidR="006B65BA" w:rsidRPr="00E318C1" w:rsidRDefault="006B65BA" w:rsidP="00897F85">
            <w:pPr>
              <w:rPr>
                <w:sz w:val="24"/>
                <w:szCs w:val="24"/>
              </w:rPr>
            </w:pPr>
            <w:r>
              <w:rPr>
                <w:sz w:val="24"/>
                <w:szCs w:val="24"/>
              </w:rPr>
              <w:t>…</w:t>
            </w:r>
          </w:p>
        </w:tc>
      </w:tr>
      <w:tr w:rsidR="006B65BA" w:rsidRPr="00E318C1" w14:paraId="32F9DE9B" w14:textId="77777777" w:rsidTr="00897F85">
        <w:trPr>
          <w:trHeight w:val="418"/>
        </w:trPr>
        <w:tc>
          <w:tcPr>
            <w:tcW w:w="11058" w:type="dxa"/>
          </w:tcPr>
          <w:p w14:paraId="3277A4CB" w14:textId="77777777" w:rsidR="006B65BA" w:rsidRPr="00EC65C8" w:rsidRDefault="006B65BA" w:rsidP="00897F85">
            <w:pPr>
              <w:rPr>
                <w:b/>
                <w:bCs/>
                <w:sz w:val="24"/>
                <w:szCs w:val="24"/>
              </w:rPr>
            </w:pPr>
            <w:r w:rsidRPr="00EC65C8">
              <w:rPr>
                <w:b/>
                <w:bCs/>
                <w:sz w:val="24"/>
                <w:szCs w:val="24"/>
              </w:rPr>
              <w:t xml:space="preserve">Sınıf Rehber Öğretmeni                                                            </w:t>
            </w:r>
          </w:p>
        </w:tc>
      </w:tr>
      <w:tr w:rsidR="006B65BA" w:rsidRPr="00EC65C8" w14:paraId="72FBD852" w14:textId="77777777" w:rsidTr="00897F85">
        <w:trPr>
          <w:trHeight w:val="418"/>
        </w:trPr>
        <w:tc>
          <w:tcPr>
            <w:tcW w:w="11058" w:type="dxa"/>
          </w:tcPr>
          <w:p w14:paraId="36DDB880" w14:textId="77777777" w:rsidR="006B65BA" w:rsidRPr="00EC65C8" w:rsidRDefault="006B65BA" w:rsidP="00897F85">
            <w:pPr>
              <w:jc w:val="center"/>
            </w:pPr>
            <w:r>
              <w:rPr>
                <w:sz w:val="24"/>
                <w:szCs w:val="24"/>
              </w:rPr>
              <w:t xml:space="preserve">                                                                                                                     …</w:t>
            </w:r>
          </w:p>
        </w:tc>
      </w:tr>
    </w:tbl>
    <w:p w14:paraId="42A6A91E" w14:textId="77777777" w:rsidR="006B65BA" w:rsidRPr="00EC65C8" w:rsidRDefault="006B65BA" w:rsidP="006B65BA">
      <w:pPr>
        <w:spacing w:after="0" w:line="360" w:lineRule="auto"/>
        <w:jc w:val="right"/>
        <w:rPr>
          <w:rFonts w:ascii="Times New Roman" w:eastAsia="Times New Roman" w:hAnsi="Times New Roman" w:cs="Times New Roman"/>
          <w:b/>
          <w:bCs/>
          <w:kern w:val="0"/>
          <w:lang w:eastAsia="tr-TR"/>
          <w14:ligatures w14:val="none"/>
        </w:rPr>
      </w:pPr>
      <w:r>
        <w:rPr>
          <w:rFonts w:ascii="Times New Roman" w:hAnsi="Times New Roman" w:cs="Times New Roman"/>
        </w:rPr>
        <w:t xml:space="preserve">  </w:t>
      </w:r>
      <w:r w:rsidRPr="00EC65C8">
        <w:rPr>
          <w:rFonts w:ascii="Times New Roman" w:hAnsi="Times New Roman" w:cs="Times New Roman"/>
          <w:b/>
          <w:bCs/>
        </w:rPr>
        <w:t>Müdür Yardımcısı</w:t>
      </w:r>
    </w:p>
    <w:p w14:paraId="0EB2A9F6" w14:textId="77777777" w:rsidR="006B65BA" w:rsidRPr="001079F8" w:rsidRDefault="006B65BA" w:rsidP="006B65BA">
      <w:pPr>
        <w:tabs>
          <w:tab w:val="left" w:pos="8647"/>
        </w:tabs>
        <w:spacing w:after="0" w:line="360" w:lineRule="auto"/>
        <w:ind w:right="-24"/>
        <w:jc w:val="center"/>
        <w:rPr>
          <w:rFonts w:ascii="Arial" w:eastAsia="Times New Roman" w:hAnsi="Arial" w:cs="Arial"/>
          <w:kern w:val="0"/>
          <w:lang w:eastAsia="tr-TR"/>
          <w14:ligatures w14:val="none"/>
        </w:rPr>
      </w:pPr>
    </w:p>
    <w:tbl>
      <w:tblPr>
        <w:tblStyle w:val="TabloKlavuzu"/>
        <w:tblpPr w:leftFromText="141" w:rightFromText="141" w:vertAnchor="text" w:horzAnchor="page" w:tblpX="4390" w:tblpY="10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2"/>
      </w:tblGrid>
      <w:tr w:rsidR="006B65BA" w:rsidRPr="001079F8" w14:paraId="5EA5DC22" w14:textId="77777777" w:rsidTr="00897F85">
        <w:trPr>
          <w:trHeight w:val="331"/>
        </w:trPr>
        <w:tc>
          <w:tcPr>
            <w:tcW w:w="2812" w:type="dxa"/>
          </w:tcPr>
          <w:p w14:paraId="772EEF79" w14:textId="77777777" w:rsidR="006B65BA" w:rsidRPr="001079F8" w:rsidRDefault="006B65BA" w:rsidP="00897F85">
            <w:pPr>
              <w:jc w:val="center"/>
              <w:rPr>
                <w:b/>
                <w:sz w:val="24"/>
                <w:szCs w:val="24"/>
              </w:rPr>
            </w:pPr>
            <w:r w:rsidRPr="001079F8">
              <w:rPr>
                <w:b/>
                <w:sz w:val="24"/>
                <w:szCs w:val="24"/>
              </w:rPr>
              <w:t>UYGUNDUR</w:t>
            </w:r>
          </w:p>
        </w:tc>
      </w:tr>
      <w:tr w:rsidR="006B65BA" w:rsidRPr="001079F8" w14:paraId="02DD0775" w14:textId="77777777" w:rsidTr="00897F85">
        <w:trPr>
          <w:trHeight w:val="320"/>
        </w:trPr>
        <w:tc>
          <w:tcPr>
            <w:tcW w:w="2812" w:type="dxa"/>
          </w:tcPr>
          <w:p w14:paraId="1BFAE2D7" w14:textId="77777777" w:rsidR="006B65BA" w:rsidRPr="001079F8" w:rsidRDefault="006B65BA" w:rsidP="00897F85">
            <w:pPr>
              <w:jc w:val="center"/>
              <w:rPr>
                <w:b/>
                <w:sz w:val="24"/>
                <w:szCs w:val="24"/>
              </w:rPr>
            </w:pPr>
            <w:r>
              <w:rPr>
                <w:bCs/>
                <w:sz w:val="24"/>
                <w:szCs w:val="24"/>
              </w:rPr>
              <w:t>…</w:t>
            </w:r>
            <w:r>
              <w:rPr>
                <w:b/>
                <w:bCs/>
                <w:sz w:val="24"/>
                <w:szCs w:val="24"/>
              </w:rPr>
              <w:br/>
            </w:r>
            <w:r>
              <w:rPr>
                <w:b/>
                <w:bCs/>
                <w:sz w:val="24"/>
                <w:szCs w:val="24"/>
              </w:rPr>
              <w:br/>
            </w:r>
          </w:p>
        </w:tc>
      </w:tr>
      <w:tr w:rsidR="006B65BA" w:rsidRPr="001079F8" w14:paraId="1A884722" w14:textId="77777777" w:rsidTr="00897F85">
        <w:trPr>
          <w:trHeight w:val="331"/>
        </w:trPr>
        <w:tc>
          <w:tcPr>
            <w:tcW w:w="2812" w:type="dxa"/>
          </w:tcPr>
          <w:p w14:paraId="7473D391" w14:textId="77777777" w:rsidR="006B65BA" w:rsidRPr="001079F8" w:rsidRDefault="006B65BA" w:rsidP="00897F85">
            <w:pPr>
              <w:jc w:val="center"/>
              <w:rPr>
                <w:b/>
                <w:sz w:val="24"/>
                <w:szCs w:val="24"/>
              </w:rPr>
            </w:pPr>
            <w:r>
              <w:rPr>
                <w:sz w:val="24"/>
                <w:szCs w:val="24"/>
              </w:rPr>
              <w:t>…</w:t>
            </w:r>
          </w:p>
        </w:tc>
      </w:tr>
      <w:tr w:rsidR="006B65BA" w:rsidRPr="001079F8" w14:paraId="024F30BD" w14:textId="77777777" w:rsidTr="00897F85">
        <w:trPr>
          <w:trHeight w:val="486"/>
        </w:trPr>
        <w:tc>
          <w:tcPr>
            <w:tcW w:w="2812" w:type="dxa"/>
          </w:tcPr>
          <w:p w14:paraId="791DABA7" w14:textId="77777777" w:rsidR="006B65BA" w:rsidRPr="001079F8" w:rsidRDefault="006B65BA" w:rsidP="00897F85">
            <w:pPr>
              <w:jc w:val="center"/>
              <w:rPr>
                <w:b/>
                <w:sz w:val="24"/>
                <w:szCs w:val="24"/>
              </w:rPr>
            </w:pPr>
            <w:r w:rsidRPr="001079F8">
              <w:rPr>
                <w:b/>
                <w:sz w:val="24"/>
                <w:szCs w:val="24"/>
              </w:rPr>
              <w:t>Okul Müdürü</w:t>
            </w:r>
          </w:p>
        </w:tc>
      </w:tr>
    </w:tbl>
    <w:p w14:paraId="6BABAE12" w14:textId="77777777" w:rsidR="00C83565" w:rsidRPr="005E558A" w:rsidRDefault="00C83565" w:rsidP="00C83565">
      <w:pPr>
        <w:tabs>
          <w:tab w:val="left" w:pos="8647"/>
        </w:tabs>
        <w:spacing w:after="0" w:line="360" w:lineRule="auto"/>
        <w:jc w:val="center"/>
        <w:rPr>
          <w:rFonts w:ascii="Arial" w:eastAsia="Times New Roman" w:hAnsi="Arial" w:cs="Arial"/>
          <w:b/>
          <w:kern w:val="0"/>
          <w:sz w:val="22"/>
          <w:szCs w:val="22"/>
          <w:lang w:eastAsia="tr-TR"/>
          <w14:ligatures w14:val="none"/>
        </w:rPr>
      </w:pPr>
      <w:r w:rsidRPr="005E558A">
        <w:rPr>
          <w:rFonts w:ascii="Arial" w:eastAsia="Times New Roman" w:hAnsi="Arial" w:cs="Arial"/>
          <w:kern w:val="0"/>
          <w:sz w:val="22"/>
          <w:szCs w:val="22"/>
          <w:lang w:eastAsia="tr-TR"/>
          <w14:ligatures w14:val="none"/>
        </w:rPr>
        <w:tab/>
      </w:r>
    </w:p>
    <w:p w14:paraId="3441CCF2" w14:textId="77777777" w:rsidR="00C83565" w:rsidRPr="005E558A" w:rsidRDefault="00C83565" w:rsidP="00C83565">
      <w:pPr>
        <w:spacing w:after="0" w:line="240" w:lineRule="auto"/>
        <w:rPr>
          <w:rFonts w:ascii="Times New Roman" w:eastAsia="Times New Roman" w:hAnsi="Times New Roman" w:cs="Times New Roman"/>
          <w:kern w:val="0"/>
          <w:lang w:eastAsia="tr-TR"/>
          <w14:ligatures w14:val="none"/>
        </w:rPr>
      </w:pPr>
    </w:p>
    <w:p w14:paraId="5B6022AC" w14:textId="77777777" w:rsidR="00C83565" w:rsidRDefault="00C83565" w:rsidP="00C83565"/>
    <w:p w14:paraId="121F1A9F" w14:textId="77777777" w:rsidR="00C83565" w:rsidRDefault="00C83565" w:rsidP="00C83565"/>
    <w:p w14:paraId="6DEE6526" w14:textId="77777777" w:rsidR="00311366" w:rsidRDefault="00311366"/>
    <w:p w14:paraId="6DAB4E8D" w14:textId="77777777" w:rsidR="00E73FB4" w:rsidRDefault="00E73FB4"/>
    <w:sectPr w:rsidR="00E73F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FA7EAE"/>
    <w:multiLevelType w:val="multilevel"/>
    <w:tmpl w:val="7E027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B8221F1"/>
    <w:multiLevelType w:val="hybridMultilevel"/>
    <w:tmpl w:val="E71495B6"/>
    <w:lvl w:ilvl="0" w:tplc="041F000F">
      <w:start w:val="1"/>
      <w:numFmt w:val="decimal"/>
      <w:lvlText w:val="%1."/>
      <w:lvlJc w:val="left"/>
      <w:pPr>
        <w:tabs>
          <w:tab w:val="num" w:pos="720"/>
        </w:tabs>
        <w:ind w:left="720" w:hanging="360"/>
      </w:pPr>
    </w:lvl>
    <w:lvl w:ilvl="1" w:tplc="D2C2E5C2">
      <w:start w:val="1"/>
      <w:numFmt w:val="decimal"/>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num w:numId="1" w16cid:durableId="1013457959">
    <w:abstractNumId w:val="1"/>
  </w:num>
  <w:num w:numId="2" w16cid:durableId="1349143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58A"/>
    <w:rsid w:val="000114BB"/>
    <w:rsid w:val="000D7914"/>
    <w:rsid w:val="000E29A2"/>
    <w:rsid w:val="00263C92"/>
    <w:rsid w:val="00311366"/>
    <w:rsid w:val="00410D88"/>
    <w:rsid w:val="004224A2"/>
    <w:rsid w:val="004374E8"/>
    <w:rsid w:val="005E558A"/>
    <w:rsid w:val="006B65BA"/>
    <w:rsid w:val="006F680C"/>
    <w:rsid w:val="008C5ECA"/>
    <w:rsid w:val="008E4CEF"/>
    <w:rsid w:val="009A7990"/>
    <w:rsid w:val="009E23F2"/>
    <w:rsid w:val="009F2139"/>
    <w:rsid w:val="009F68E8"/>
    <w:rsid w:val="00B43BF5"/>
    <w:rsid w:val="00C83565"/>
    <w:rsid w:val="00E0242E"/>
    <w:rsid w:val="00E73FB4"/>
    <w:rsid w:val="00FD156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3E6EF"/>
  <w15:chartTrackingRefBased/>
  <w15:docId w15:val="{AB6418EA-9FA7-304F-AF69-780B27AC7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5E55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5E55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5E558A"/>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5E558A"/>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5E558A"/>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5E558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E558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E558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E558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E558A"/>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5E558A"/>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5E558A"/>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5E558A"/>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5E558A"/>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5E558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E558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E558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E558A"/>
    <w:rPr>
      <w:rFonts w:eastAsiaTheme="majorEastAsia" w:cstheme="majorBidi"/>
      <w:color w:val="272727" w:themeColor="text1" w:themeTint="D8"/>
    </w:rPr>
  </w:style>
  <w:style w:type="paragraph" w:styleId="KonuBal">
    <w:name w:val="Title"/>
    <w:basedOn w:val="Normal"/>
    <w:next w:val="Normal"/>
    <w:link w:val="KonuBalChar"/>
    <w:uiPriority w:val="10"/>
    <w:qFormat/>
    <w:rsid w:val="005E55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E558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E558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E558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E558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E558A"/>
    <w:rPr>
      <w:i/>
      <w:iCs/>
      <w:color w:val="404040" w:themeColor="text1" w:themeTint="BF"/>
    </w:rPr>
  </w:style>
  <w:style w:type="paragraph" w:styleId="ListeParagraf">
    <w:name w:val="List Paragraph"/>
    <w:basedOn w:val="Normal"/>
    <w:uiPriority w:val="34"/>
    <w:qFormat/>
    <w:rsid w:val="005E558A"/>
    <w:pPr>
      <w:ind w:left="720"/>
      <w:contextualSpacing/>
    </w:pPr>
  </w:style>
  <w:style w:type="character" w:styleId="GlVurgulama">
    <w:name w:val="Intense Emphasis"/>
    <w:basedOn w:val="VarsaylanParagrafYazTipi"/>
    <w:uiPriority w:val="21"/>
    <w:qFormat/>
    <w:rsid w:val="005E558A"/>
    <w:rPr>
      <w:i/>
      <w:iCs/>
      <w:color w:val="2F5496" w:themeColor="accent1" w:themeShade="BF"/>
    </w:rPr>
  </w:style>
  <w:style w:type="paragraph" w:styleId="GlAlnt">
    <w:name w:val="Intense Quote"/>
    <w:basedOn w:val="Normal"/>
    <w:next w:val="Normal"/>
    <w:link w:val="GlAlntChar"/>
    <w:uiPriority w:val="30"/>
    <w:qFormat/>
    <w:rsid w:val="005E55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5E558A"/>
    <w:rPr>
      <w:i/>
      <w:iCs/>
      <w:color w:val="2F5496" w:themeColor="accent1" w:themeShade="BF"/>
    </w:rPr>
  </w:style>
  <w:style w:type="character" w:styleId="GlBavuru">
    <w:name w:val="Intense Reference"/>
    <w:basedOn w:val="VarsaylanParagrafYazTipi"/>
    <w:uiPriority w:val="32"/>
    <w:qFormat/>
    <w:rsid w:val="005E558A"/>
    <w:rPr>
      <w:b/>
      <w:bCs/>
      <w:smallCaps/>
      <w:color w:val="2F5496" w:themeColor="accent1" w:themeShade="BF"/>
      <w:spacing w:val="5"/>
    </w:rPr>
  </w:style>
  <w:style w:type="table" w:styleId="TabloKlavuzu">
    <w:name w:val="Table Grid"/>
    <w:basedOn w:val="NormalTablo"/>
    <w:rsid w:val="005E558A"/>
    <w:pPr>
      <w:spacing w:after="0" w:line="240" w:lineRule="auto"/>
    </w:pPr>
    <w:rPr>
      <w:rFonts w:ascii="Times New Roman" w:eastAsia="Times New Roman" w:hAnsi="Times New Roman" w:cs="Times New Roman"/>
      <w:kern w:val="0"/>
      <w:sz w:val="20"/>
      <w:szCs w:val="20"/>
      <w:lang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2193</Words>
  <Characters>12505</Characters>
  <Application>Microsoft Office Word</Application>
  <DocSecurity>0</DocSecurity>
  <Lines>104</Lines>
  <Paragraphs>29</Paragraphs>
  <ScaleCrop>false</ScaleCrop>
  <HeadingPairs>
    <vt:vector size="2" baseType="variant">
      <vt:variant>
        <vt:lpstr>Konu Başlığı</vt:lpstr>
      </vt:variant>
      <vt:variant>
        <vt:i4>1</vt:i4>
      </vt:variant>
    </vt:vector>
  </HeadingPairs>
  <TitlesOfParts>
    <vt:vector size="1" baseType="lpstr">
      <vt:lpstr>sok6</vt:lpstr>
    </vt:vector>
  </TitlesOfParts>
  <Manager>okan gültekin</Manager>
  <Company>ingilizceciyiz.com</Company>
  <LinksUpToDate>false</LinksUpToDate>
  <CharactersWithSpaces>14669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şök</dc:title>
  <dc:subject>şube öğretmenler kurulu</dc:subject>
  <dc:creator>ingilizceciyiz.com</dc:creator>
  <cp:keywords>şök</cp:keywords>
  <dc:description>şök</dc:description>
  <cp:lastModifiedBy>okan gültekin</cp:lastModifiedBy>
  <cp:revision>1</cp:revision>
  <dcterms:created xsi:type="dcterms:W3CDTF">2026-10-12T20:40:00Z</dcterms:created>
  <dcterms:modified xsi:type="dcterms:W3CDTF">2026-10-12T20:57:00Z</dcterms:modified>
  <cp:category>şök</cp:category>
  <dc:identifier>ee282a04-6943-47ea-b0dd-a4acf33cbadc</dc:identifier>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lanKolayDocumentId">
    <vt:lpwstr>ee282a04-6943-47ea-b0dd-a4acf33cbadc</vt:lpwstr>
  </property>
  <property fmtid="{D5CDD505-2E9C-101B-9397-08002B2CF9AE}" pid="3" name="PlanKolayRelativePath">
    <vt:lpwstr>toplanti/sok/donem1/sok6.docx</vt:lpwstr>
  </property>
  <property fmtid="{D5CDD505-2E9C-101B-9397-08002B2CF9AE}" pid="4" name="PlanKolayProduct">
    <vt:lpwstr>Plan Kolay</vt:lpwstr>
  </property>
  <property fmtid="{D5CDD505-2E9C-101B-9397-08002B2CF9AE}" pid="5" name="PlanKolayPublisher">
    <vt:lpwstr>Mihrasoft</vt:lpwstr>
  </property>
  <property fmtid="{D5CDD505-2E9C-101B-9397-08002B2CF9AE}" pid="6" name="PlanKolayDocumentVersion">
    <vt:lpwstr>1.0</vt:lpwstr>
  </property>
  <property fmtid="{D5CDD505-2E9C-101B-9397-08002B2CF9AE}" pid="7" name="PlanKolayStampedAtUtc">
    <vt:lpwstr>2026-08-16T13:37:15Z</vt:lpwstr>
  </property>
  <property fmtid="{D5CDD505-2E9C-101B-9397-08002B2CF9AE}" pid="8" name="PlanKolaySourcePolicy">
    <vt:lpwstr>legacy-content-migrated-unverified</vt:lpwstr>
  </property>
</Properties>
</file>