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xmlns:wp="http://schemas.openxmlformats.org/drawingml/2006/wordprocessingDrawing">
  <w:body>
    <w:tbl>
      <w:tblPr>
        <w:tblW w:w="10206" w:type="dxa"/>
        <w:tblBorders>
          <w:top w:val="nil"/>
          <w:left w:val="nil"/>
          <w:bottom w:val="nil"/>
          <w:right w:val="nil"/>
          <w:insideH w:val="nil"/>
          <w:insideV w:val="nil"/>
        </w:tblBorders>
        <w:tblLayout w:type="fixed"/>
        <w:tblCellMar>
          <w:top w:w="40" w:type="dxa"/>
          <w:left w:w="60" w:type="dxa"/>
          <w:bottom w:w="40" w:type="dxa"/>
          <w:right w:w="60" w:type="dxa"/>
        </w:tblCellMar>
        <w:tblLook w:val="0000"/>
      </w:tblPr>
      <w:tblGrid>
        <w:gridCol w:w="4606"/>
        <w:gridCol w:w="1650"/>
        <w:gridCol w:w="1450"/>
        <w:gridCol w:w="2500"/>
      </w:tblGrid>
      <w:tr>
        <w:trPr>
          <w:cantSplit/>
        </w:trPr>
        <w:tc>
          <w:tcPr>
            <w:tcW w:w="10206" w:type="dxa"/>
            <w:gridSpan w:val="4"/>
            <w:tcBorders>
              <w:top w:val="single" w:sz="6" w:space="0" w:color="0F766E"/>
              <w:left w:val="single" w:sz="6" w:space="0" w:color="0F766E"/>
              <w:bottom w:val="single" w:sz="6" w:space="0" w:color="0F766E"/>
              <w:right w:val="single" w:sz="6" w:space="0" w:color="0F766E"/>
            </w:tcBorders>
            <w:shd w:val="clear" w:color="auto" w:fill="E6F4F1"/>
            <w:tcMar>
              <w:top w:w="80" w:type="dxa"/>
              <w:left w:w="80" w:type="dxa"/>
              <w:bottom w:w="80" w:type="dxa"/>
              <w:right w:w="80" w:type="dxa"/>
            </w:tcMar>
          </w:tcPr>
          <w:p>
            <w:pPr>
              <w:spacing w:before="40" w:after="40"/>
              <w:jc w:val="center"/>
            </w:pPr>
            <w:r>
              <w:rPr>
                <w:b/>
                <w:bCs/>
                <w:spacing w:val="10"/>
                <w:sz w:val="20"/>
                <w:szCs w:val="20"/>
              </w:rPr>
              <w:t xml:space="preserve">……………………………… EĞİTİM ÖĞRETİM YILI  …………………………………………………………………… LİSESİ</w:t>
            </w:r>
          </w:p>
        </w:tc>
      </w:tr>
      <w:tr>
        <w:trPr>
          <w:cantSplit/>
        </w:trPr>
        <w:tc>
          <w:tcPr>
            <w:tcW w:w="10206" w:type="dxa"/>
            <w:gridSpan w:val="4"/>
            <w:tcBorders>
              <w:top w:val="single" w:sz="6" w:space="0" w:color="0F766E"/>
              <w:left w:val="single" w:sz="6" w:space="0" w:color="0F766E"/>
              <w:bottom w:val="single" w:sz="6" w:space="0" w:color="0F766E"/>
              <w:right w:val="single" w:sz="6" w:space="0" w:color="0F766E"/>
            </w:tcBorders>
            <w:tcMar>
              <w:top w:w="80" w:type="dxa"/>
              <w:left w:w="80" w:type="dxa"/>
              <w:bottom w:w="80" w:type="dxa"/>
              <w:right w:w="80" w:type="dxa"/>
            </w:tcMar>
          </w:tcPr>
          <w:p>
            <w:pPr>
              <w:spacing w:before="60" w:after="0"/>
              <w:jc w:val="center"/>
            </w:pPr>
            <w:r>
              <w:rPr>
                <w:b/>
                <w:bCs/>
                <w:sz w:val="26"/>
                <w:szCs w:val="26"/>
              </w:rPr>
              <w:t xml:space="preserve">10. SINIF</w:t>
            </w:r>
            <w:r>
              <w:rPr>
                <w:b/>
                <w:bCs/>
                <w:color w:val="0F766E"/>
                <w:sz w:val="26"/>
                <w:szCs w:val="26"/>
              </w:rPr>
              <w:t xml:space="preserve">  İNGİLİZCE DERSİ</w:t>
            </w:r>
          </w:p>
          <w:p>
            <w:pPr>
              <w:spacing w:before="40" w:after="60"/>
              <w:jc w:val="center"/>
            </w:pPr>
            <w:r>
              <w:rPr>
                <w:b/>
                <w:bCs/>
                <w:color w:val="6B7280"/>
                <w:spacing w:val="20"/>
                <w:sz w:val="18"/>
                <w:szCs w:val="18"/>
              </w:rPr>
              <w:t xml:space="preserve">1. DÖNEM 1. YAZILI SINAVI  ·  1. SENARYO</w:t>
            </w:r>
          </w:p>
        </w:tc>
      </w:tr>
      <w:tr>
        <w:trPr>
          <w:cantSplit/>
        </w:trPr>
        <w:tc>
          <w:tcPr>
            <w:tcW w:w="4606" w:type="dxa"/>
            <w:tcBorders>
              <w:top w:val="single" w:sz="6" w:space="0" w:color="0F766E"/>
              <w:left w:val="single" w:sz="6" w:space="0" w:color="0F766E"/>
              <w:bottom w:val="single" w:sz="6" w:space="0" w:color="0F766E"/>
              <w:right w:val="single" w:sz="6" w:space="0" w:color="0F766E"/>
            </w:tcBorders>
            <w:tcMar>
              <w:top w:w="80" w:type="dxa"/>
              <w:left w:w="80" w:type="dxa"/>
              <w:bottom w:w="80" w:type="dxa"/>
              <w:right w:w="80" w:type="dxa"/>
            </w:tcMar>
          </w:tcPr>
          <w:p>
            <w:pPr>
              <w:spacing w:before="60" w:after="60"/>
            </w:pPr>
            <w:r>
              <w:rPr>
                <w:b/>
                <w:bCs/>
                <w:color w:val="0F766E"/>
                <w:sz w:val="17"/>
                <w:szCs w:val="17"/>
              </w:rPr>
              <w:t xml:space="preserve">Adı Soyadı: </w:t>
            </w:r>
            <w:r>
              <w:rPr>
                <w:color w:val="6B7280"/>
                <w:sz w:val="17"/>
                <w:szCs w:val="17"/>
              </w:rPr>
            </w:r>
          </w:p>
        </w:tc>
        <w:tc>
          <w:tcPr>
            <w:tcW w:w="1650" w:type="dxa"/>
            <w:tcBorders>
              <w:top w:val="single" w:sz="6" w:space="0" w:color="0F766E"/>
              <w:left w:val="single" w:sz="6" w:space="0" w:color="0F766E"/>
              <w:bottom w:val="single" w:sz="6" w:space="0" w:color="0F766E"/>
              <w:right w:val="single" w:sz="6" w:space="0" w:color="0F766E"/>
            </w:tcBorders>
            <w:tcMar>
              <w:top w:w="80" w:type="dxa"/>
              <w:left w:w="80" w:type="dxa"/>
              <w:bottom w:w="80" w:type="dxa"/>
              <w:right w:w="80" w:type="dxa"/>
            </w:tcMar>
          </w:tcPr>
          <w:p>
            <w:pPr>
              <w:spacing w:before="60" w:after="60"/>
            </w:pPr>
            <w:r>
              <w:rPr>
                <w:b/>
                <w:bCs/>
                <w:color w:val="0F766E"/>
                <w:sz w:val="17"/>
                <w:szCs w:val="17"/>
              </w:rPr>
              <w:t xml:space="preserve">Sınıfı: </w:t>
            </w:r>
            <w:r>
              <w:rPr>
                <w:color w:val="6B7280"/>
                <w:sz w:val="17"/>
                <w:szCs w:val="17"/>
              </w:rPr>
            </w:r>
          </w:p>
        </w:tc>
        <w:tc>
          <w:tcPr>
            <w:tcW w:w="1450" w:type="dxa"/>
            <w:tcBorders>
              <w:top w:val="single" w:sz="6" w:space="0" w:color="0F766E"/>
              <w:left w:val="single" w:sz="6" w:space="0" w:color="0F766E"/>
              <w:bottom w:val="single" w:sz="6" w:space="0" w:color="0F766E"/>
              <w:right w:val="single" w:sz="6" w:space="0" w:color="0F766E"/>
            </w:tcBorders>
            <w:tcMar>
              <w:top w:w="80" w:type="dxa"/>
              <w:left w:w="80" w:type="dxa"/>
              <w:bottom w:w="80" w:type="dxa"/>
              <w:right w:w="80" w:type="dxa"/>
            </w:tcMar>
          </w:tcPr>
          <w:p>
            <w:pPr>
              <w:spacing w:before="60" w:after="60"/>
            </w:pPr>
            <w:r>
              <w:rPr>
                <w:b/>
                <w:bCs/>
                <w:color w:val="0F766E"/>
                <w:sz w:val="17"/>
                <w:szCs w:val="17"/>
              </w:rPr>
              <w:t xml:space="preserve">No: </w:t>
            </w:r>
            <w:r>
              <w:rPr>
                <w:color w:val="6B7280"/>
                <w:sz w:val="17"/>
                <w:szCs w:val="17"/>
              </w:rPr>
            </w:r>
          </w:p>
        </w:tc>
        <w:tc>
          <w:tcPr>
            <w:tcW w:w="2500" w:type="dxa"/>
            <w:tcBorders>
              <w:top w:val="single" w:sz="6" w:space="0" w:color="0F766E"/>
              <w:left w:val="single" w:sz="6" w:space="0" w:color="0F766E"/>
              <w:bottom w:val="single" w:sz="6" w:space="0" w:color="0F766E"/>
              <w:right w:val="single" w:sz="6" w:space="0" w:color="0F766E"/>
            </w:tcBorders>
            <w:tcMar>
              <w:top w:w="80" w:type="dxa"/>
              <w:left w:w="80" w:type="dxa"/>
              <w:bottom w:w="80" w:type="dxa"/>
              <w:right w:w="80" w:type="dxa"/>
            </w:tcMar>
          </w:tcPr>
          <w:p>
            <w:pPr>
              <w:spacing w:before="60" w:after="60"/>
            </w:pPr>
            <w:r>
              <w:rPr>
                <w:b/>
                <w:bCs/>
                <w:color w:val="0F766E"/>
                <w:sz w:val="17"/>
                <w:szCs w:val="17"/>
              </w:rPr>
              <w:t xml:space="preserve">Puan: </w:t>
            </w:r>
            <w:r>
              <w:rPr>
                <w:color w:val="6B7280"/>
                <w:sz w:val="17"/>
                <w:szCs w:val="17"/>
              </w:rPr>
              <w:t xml:space="preserve">          / 100</w:t>
            </w:r>
          </w:p>
        </w:tc>
      </w:tr>
    </w:tbl>
    <w:p>
      <w:pPr>
        <w:tabs>
          <w:tab w:val="right" w:leader="none" w:pos="10206"/>
        </w:tabs>
        <w:spacing w:before="80" w:after="160"/>
      </w:pPr>
      <w:hyperlink r:id="rIdL2" w:history="1">
        <w:r>
          <w:rPr>
            <w:color w:val="6B7280"/>
            <w:sz w:val="16"/>
            <w:szCs w:val="16"/>
          </w:rPr>
          <w:t xml:space="preserve">Cevaplarınızı ilgili boşluklara yazınız.</w:t>
        </w:r>
      </w:hyperlink>
      <w:hyperlink r:id="rIdL3" w:history="1">
        <w:r>
          <w:rPr>
            <w:color w:val="FFFFFF"/>
            <w:sz w:val="2"/>
            <w:szCs w:val="2"/>
          </w:rPr>
          <w:t xml:space="preserve"> Dersten</w:t>
        </w:r>
      </w:hyperlink>
      <w:r>
        <w:rPr>
          <w:color w:val="6B7280"/>
          <w:sz w:val="16"/>
          <w:szCs w:val="16"/>
        </w:rPr>
        <w:tab/>
      </w:r>
      <w:r>
        <w:rPr>
          <w:color w:val="6B7280"/>
          <w:sz w:val="16"/>
          <w:szCs w:val="16"/>
        </w:rPr>
        <w:t xml:space="preserve">6 soru · 100 puan</w:t>
      </w:r>
    </w:p>
    <w:p>
      <w:pPr>
        <w:keepNext/>
        <w:spacing w:before="100" w:after="50"/>
      </w:pPr>
      <w:r>
        <w:rPr>
          <w:b/>
          <w:bCs/>
          <w:color w:val="0F766E"/>
          <w:spacing w:val="20"/>
          <w:sz w:val="14"/>
          <w:szCs w:val="14"/>
        </w:rPr>
        <w:t xml:space="preserve">KAZANIM  </w:t>
      </w:r>
      <w:r>
        <w:rPr>
          <w:b/>
          <w:bCs/>
          <w:sz w:val="15"/>
          <w:szCs w:val="15"/>
        </w:rPr>
        <w:t xml:space="preserve">ENG.9.1.V1 </w:t>
      </w:r>
      <w:r>
        <w:rPr>
          <w:i/>
          <w:iCs/>
          <w:color w:val="6B7280"/>
          <w:sz w:val="15"/>
          <w:szCs w:val="15"/>
        </w:rPr>
        <w:t xml:space="preserve">Students can select and use target vocabulary efficiently, effectively, and accurately, based on the current content about “school life with students of different countries, nationalities, and languages; capitals of their countries, and tourist attractions; activities in their capitals and countries; national days and celebrations” after recognising them in context and developing their conscious and inductive vocabulary learning skills.</w:t>
      </w:r>
    </w:p>
    <w:tbl>
      <w:tblPr>
        <w:tblW w:w="10206" w:type="dxa"/>
        <w:tblBorders>
          <w:top w:val="nil"/>
          <w:left w:val="nil"/>
          <w:bottom w:val="nil"/>
          <w:right w:val="nil"/>
          <w:insideH w:val="nil"/>
          <w:insideV w:val="nil"/>
        </w:tblBorders>
        <w:tblLayout w:type="fixed"/>
        <w:tblCellMar>
          <w:top w:w="20" w:type="dxa"/>
          <w:left w:w="40" w:type="dxa"/>
          <w:bottom w:w="20" w:type="dxa"/>
          <w:right w:w="40" w:type="dxa"/>
        </w:tblCellMar>
        <w:tblLook w:val="0000"/>
      </w:tblPr>
      <w:tblGrid>
        <w:gridCol w:w="480"/>
        <w:gridCol w:w="8826"/>
        <w:gridCol w:w="900"/>
      </w:tblGrid>
      <w:tr>
        <w:trPr>
          <w:cantSplit/>
        </w:trPr>
        <w:tc>
          <w:tcPr>
            <w:tcW w:w="480" w:type="dxa"/>
            <w:shd w:val="clear" w:color="auto" w:fill="0F766E"/>
            <w:vAlign w:val="top"/>
          </w:tcPr>
          <w:p>
            <w:pPr>
              <w:keepNext/>
              <w:spacing w:before="0" w:after="0"/>
              <w:jc w:val="center"/>
            </w:pPr>
            <w:r>
              <w:rPr>
                <w:b/>
                <w:bCs/>
                <w:color w:val="FFFFFF"/>
                <w:sz w:val="20"/>
                <w:szCs w:val="20"/>
              </w:rPr>
              <w:t xml:space="preserve">1</w:t>
            </w:r>
          </w:p>
        </w:tc>
        <w:tc>
          <w:tcPr>
            <w:tcW w:w="8826" w:type="dxa"/>
          </w:tcPr>
          <w:p>
            <w:pPr>
              <w:keepNext/>
              <w:keepLines/>
              <w:spacing w:before="0" w:after="0" w:line="264" w:lineRule="auto"/>
            </w:pPr>
            <w:r>
              <w:rPr>
                <w:b/>
                <w:bCs/>
                <w:sz w:val="20"/>
                <w:szCs w:val="20"/>
              </w:rPr>
              <w:t xml:space="preserve">Match the descriptions (1-4) with the school words (a-e). One is extra.</w:t>
            </w:r>
          </w:p>
        </w:tc>
        <w:tc>
          <w:tcPr>
            <w:tcW w:w="900" w:type="dxa"/>
          </w:tcPr>
          <w:p>
            <w:pPr>
              <w:keepNext/>
              <w:spacing w:before="0" w:after="0"/>
              <w:jc w:val="right"/>
            </w:pPr>
            <w:r>
              <w:rPr>
                <w:color w:val="6B7280"/>
                <w:sz w:val="16"/>
                <w:szCs w:val="16"/>
              </w:rPr>
              <w:t xml:space="preserve">10 puan</w:t>
            </w:r>
          </w:p>
        </w:tc>
      </w:tr>
    </w:tbl>
    <w:p>
      <w:pPr>
        <w:keepNext/>
        <w:spacing w:before="0" w:after="0" w:line="60" w:lineRule="exact"/>
      </w:pPr>
    </w:p>
    <w:tbl>
      <w:tblPr>
        <w:tblW w:w="9726" w:type="dxa"/>
        <w:tblInd w:w="480" w:type="dxa"/>
        <w:tblBorders>
          <w:top w:val="nil"/>
          <w:left w:val="nil"/>
          <w:bottom w:val="nil"/>
          <w:right w:val="nil"/>
          <w:insideH w:val="nil"/>
          <w:insideV w:val="nil"/>
        </w:tblBorders>
        <w:tblLayout w:type="fixed"/>
        <w:tblCellMar>
          <w:top w:w="50" w:type="dxa"/>
          <w:left w:w="60" w:type="dxa"/>
          <w:bottom w:w="50" w:type="dxa"/>
          <w:right w:w="60" w:type="dxa"/>
        </w:tblCellMar>
        <w:tblLook w:val="0000"/>
      </w:tblPr>
      <w:tblGrid>
        <w:gridCol w:w="4863"/>
        <w:gridCol w:w="4863"/>
      </w:tblGrid>
      <w:tr>
        <w:trPr>
          <w:cantSplit/>
        </w:trPr>
        <w:tc>
          <w:tcPr>
            <w:tcW w:w="4863" w:type="dxa"/>
          </w:tcPr>
          <w:p>
            <w:pPr>
              <w:keepNext/>
              <w:spacing w:before="0" w:after="0"/>
            </w:pPr>
            <w:r>
              <w:rPr>
                <w:b/>
                <w:bCs/>
                <w:sz w:val="20"/>
                <w:szCs w:val="20"/>
              </w:rPr>
              <w:t xml:space="preserve">1. </w:t>
            </w:r>
            <w:r>
              <w:rPr>
                <w:color w:val="6B7280"/>
                <w:sz w:val="20"/>
                <w:szCs w:val="20"/>
              </w:rPr>
              <w:t xml:space="preserve">[      ]  </w:t>
            </w:r>
            <w:r>
              <w:rPr>
                <w:sz w:val="20"/>
                <w:szCs w:val="20"/>
              </w:rPr>
              <w:t xml:space="preserve">You get it when you finish school.</w:t>
            </w:r>
          </w:p>
        </w:tc>
        <w:tc>
          <w:tcPr>
            <w:tcW w:w="4863" w:type="dxa"/>
          </w:tcPr>
          <w:p>
            <w:pPr>
              <w:keepNext/>
              <w:spacing w:before="0" w:after="0"/>
            </w:pPr>
            <w:r>
              <w:rPr>
                <w:b/>
                <w:bCs/>
                <w:sz w:val="20"/>
                <w:szCs w:val="20"/>
              </w:rPr>
              <w:t xml:space="preserve">a) </w:t>
            </w:r>
            <w:r>
              <w:rPr>
                <w:sz w:val="20"/>
                <w:szCs w:val="20"/>
              </w:rPr>
              <w:t xml:space="preserve">quiz</w:t>
            </w:r>
          </w:p>
        </w:tc>
      </w:tr>
      <w:tr>
        <w:trPr>
          <w:cantSplit/>
        </w:trPr>
        <w:tc>
          <w:tcPr>
            <w:tcW w:w="4863" w:type="dxa"/>
          </w:tcPr>
          <w:p>
            <w:pPr>
              <w:keepNext/>
              <w:spacing w:before="0" w:after="0"/>
            </w:pPr>
            <w:r>
              <w:rPr>
                <w:b/>
                <w:bCs/>
                <w:sz w:val="20"/>
                <w:szCs w:val="20"/>
              </w:rPr>
              <w:t xml:space="preserve">2. </w:t>
            </w:r>
            <w:r>
              <w:rPr>
                <w:color w:val="6B7280"/>
                <w:sz w:val="20"/>
                <w:szCs w:val="20"/>
              </w:rPr>
              <w:t xml:space="preserve">[      ]  </w:t>
            </w:r>
            <w:r>
              <w:rPr>
                <w:sz w:val="20"/>
                <w:szCs w:val="20"/>
              </w:rPr>
              <w:t xml:space="preserve">It is a short surprise test.</w:t>
            </w:r>
          </w:p>
        </w:tc>
        <w:tc>
          <w:tcPr>
            <w:tcW w:w="4863" w:type="dxa"/>
          </w:tcPr>
          <w:p>
            <w:pPr>
              <w:keepNext/>
              <w:spacing w:before="0" w:after="0"/>
            </w:pPr>
            <w:r>
              <w:rPr>
                <w:b/>
                <w:bCs/>
                <w:sz w:val="20"/>
                <w:szCs w:val="20"/>
              </w:rPr>
              <w:t xml:space="preserve">b) </w:t>
            </w:r>
            <w:r>
              <w:rPr>
                <w:sz w:val="20"/>
                <w:szCs w:val="20"/>
              </w:rPr>
              <w:t xml:space="preserve">staffroom</w:t>
            </w:r>
          </w:p>
        </w:tc>
      </w:tr>
      <w:tr>
        <w:trPr>
          <w:cantSplit/>
        </w:trPr>
        <w:tc>
          <w:tcPr>
            <w:tcW w:w="4863" w:type="dxa"/>
          </w:tcPr>
          <w:p>
            <w:pPr>
              <w:keepNext/>
              <w:spacing w:before="0" w:after="0"/>
            </w:pPr>
            <w:r>
              <w:rPr>
                <w:b/>
                <w:bCs/>
                <w:sz w:val="20"/>
                <w:szCs w:val="20"/>
              </w:rPr>
              <w:t xml:space="preserve">3. </w:t>
            </w:r>
            <w:r>
              <w:rPr>
                <w:color w:val="6B7280"/>
                <w:sz w:val="20"/>
                <w:szCs w:val="20"/>
              </w:rPr>
              <w:t xml:space="preserve">[      ]  </w:t>
            </w:r>
            <w:r>
              <w:rPr>
                <w:sz w:val="20"/>
                <w:szCs w:val="20"/>
              </w:rPr>
              <w:t xml:space="preserve">It is a school for very young children before primary school.</w:t>
            </w:r>
          </w:p>
        </w:tc>
        <w:tc>
          <w:tcPr>
            <w:tcW w:w="4863" w:type="dxa"/>
          </w:tcPr>
          <w:p>
            <w:pPr>
              <w:keepNext/>
              <w:spacing w:before="0" w:after="0"/>
            </w:pPr>
            <w:r>
              <w:rPr>
                <w:b/>
                <w:bCs/>
                <w:sz w:val="20"/>
                <w:szCs w:val="20"/>
              </w:rPr>
              <w:t xml:space="preserve">c) </w:t>
            </w:r>
            <w:r>
              <w:rPr>
                <w:sz w:val="20"/>
                <w:szCs w:val="20"/>
              </w:rPr>
              <w:t xml:space="preserve">diploma</w:t>
            </w:r>
          </w:p>
        </w:tc>
      </w:tr>
      <w:tr>
        <w:trPr>
          <w:cantSplit/>
        </w:trPr>
        <w:tc>
          <w:tcPr>
            <w:tcW w:w="4863" w:type="dxa"/>
          </w:tcPr>
          <w:p>
            <w:pPr>
              <w:keepNext/>
              <w:spacing w:before="0" w:after="0"/>
            </w:pPr>
            <w:r>
              <w:rPr>
                <w:b/>
                <w:bCs/>
                <w:sz w:val="20"/>
                <w:szCs w:val="20"/>
              </w:rPr>
              <w:t xml:space="preserve">4. </w:t>
            </w:r>
            <w:r>
              <w:rPr>
                <w:color w:val="6B7280"/>
                <w:sz w:val="20"/>
                <w:szCs w:val="20"/>
              </w:rPr>
              <w:t xml:space="preserve">[      ]  </w:t>
            </w:r>
            <w:r>
              <w:rPr>
                <w:sz w:val="20"/>
                <w:szCs w:val="20"/>
              </w:rPr>
              <w:t xml:space="preserve">Teachers drink tea and coffee in this room.</w:t>
            </w:r>
          </w:p>
        </w:tc>
        <w:tc>
          <w:tcPr>
            <w:tcW w:w="4863" w:type="dxa"/>
          </w:tcPr>
          <w:p>
            <w:pPr>
              <w:keepNext/>
              <w:spacing w:before="0" w:after="0"/>
            </w:pPr>
            <w:r>
              <w:rPr>
                <w:b/>
                <w:bCs/>
                <w:sz w:val="20"/>
                <w:szCs w:val="20"/>
              </w:rPr>
              <w:t xml:space="preserve">d) </w:t>
            </w:r>
            <w:r>
              <w:rPr>
                <w:sz w:val="20"/>
                <w:szCs w:val="20"/>
              </w:rPr>
              <w:t xml:space="preserve">nursery</w:t>
            </w:r>
          </w:p>
        </w:tc>
      </w:tr>
      <w:tr>
        <w:trPr>
          <w:cantSplit/>
        </w:trPr>
        <w:tc>
          <w:tcPr>
            <w:tcW w:w="4863" w:type="dxa"/>
          </w:tcPr>
          <w:p/>
        </w:tc>
        <w:tc>
          <w:tcPr>
            <w:tcW w:w="4863" w:type="dxa"/>
          </w:tcPr>
          <w:p>
            <w:pPr>
              <w:keepNext/>
              <w:spacing w:before="0" w:after="0"/>
            </w:pPr>
            <w:r>
              <w:rPr>
                <w:b/>
                <w:bCs/>
                <w:sz w:val="20"/>
                <w:szCs w:val="20"/>
              </w:rPr>
              <w:t xml:space="preserve">e) </w:t>
            </w:r>
            <w:r>
              <w:rPr>
                <w:sz w:val="20"/>
                <w:szCs w:val="20"/>
              </w:rPr>
              <w:t xml:space="preserve">canteen</w:t>
            </w:r>
          </w:p>
        </w:tc>
      </w:tr>
    </w:tbl>
    <w:p>
      <w:pPr>
        <w:spacing w:before="0" w:after="120"/>
      </w:pPr>
    </w:p>
    <w:p>
      <w:pPr>
        <w:keepNext/>
        <w:spacing w:before="100" w:after="50"/>
      </w:pPr>
      <w:r>
        <w:rPr>
          <w:b/>
          <w:bCs/>
          <w:color w:val="0F766E"/>
          <w:spacing w:val="20"/>
          <w:sz w:val="14"/>
          <w:szCs w:val="14"/>
        </w:rPr>
        <w:t xml:space="preserve">KAZANIM  </w:t>
      </w:r>
      <w:r>
        <w:rPr>
          <w:b/>
          <w:bCs/>
          <w:sz w:val="15"/>
          <w:szCs w:val="15"/>
        </w:rPr>
        <w:t xml:space="preserve">ENG.9.5.R2 </w:t>
      </w:r>
      <w:r>
        <w:rPr>
          <w:i/>
          <w:iCs/>
          <w:color w:val="6B7280"/>
          <w:sz w:val="15"/>
          <w:szCs w:val="15"/>
        </w:rPr>
        <w:t xml:space="preserve">Students can bring information together about the current content on ''life in the house and neighbourhood with types of houses, rooms, furniture and activities in the house'' through skimming, scanning and detailed reading.</w:t>
      </w:r>
    </w:p>
    <w:tbl>
      <w:tblPr>
        <w:tblW w:w="10206" w:type="dxa"/>
        <w:tblBorders>
          <w:top w:val="nil"/>
          <w:left w:val="nil"/>
          <w:bottom w:val="nil"/>
          <w:right w:val="nil"/>
          <w:insideH w:val="nil"/>
          <w:insideV w:val="nil"/>
        </w:tblBorders>
        <w:tblLayout w:type="fixed"/>
        <w:tblCellMar>
          <w:top w:w="40" w:type="dxa"/>
          <w:left w:w="60" w:type="dxa"/>
          <w:bottom w:w="40" w:type="dxa"/>
          <w:right w:w="60" w:type="dxa"/>
        </w:tblCellMar>
        <w:tblLook w:val="0000"/>
      </w:tblPr>
      <w:tblGrid>
        <w:gridCol w:w="10206"/>
      </w:tblGrid>
      <w:tr>
        <w:trPr>
          <w:cantSplit/>
        </w:trPr>
        <w:tc>
          <w:tcPr>
            <w:tcW w:w="10206" w:type="dxa"/>
            <w:shd w:val="clear" w:color="auto" w:fill="F2F4F7"/>
            <w:tcMar>
              <w:top w:w="150" w:type="dxa"/>
              <w:left w:w="150" w:type="dxa"/>
              <w:bottom w:w="150" w:type="dxa"/>
              <w:right w:w="150" w:type="dxa"/>
            </w:tcMar>
          </w:tcPr>
          <w:p>
            <w:pPr>
              <w:keepNext/>
              <w:spacing w:before="0" w:after="80"/>
              <w:jc w:val="center"/>
            </w:pPr>
            <w:r>
              <w:rPr>
                <w:b/>
                <w:bCs/>
                <w:spacing w:val="20"/>
                <w:sz w:val="17"/>
                <w:szCs w:val="17"/>
              </w:rPr>
              <w:t xml:space="preserve">SMART HOUSES AROUND THE WORLD</w:t>
            </w:r>
          </w:p>
          <w:p>
            <w:pPr>
              <w:keepNext/>
              <w:keepLines/>
              <w:spacing w:before="0" w:after="60" w:line="264" w:lineRule="auto"/>
              <w:ind w:left="0" w:firstLine="280"/>
              <w:jc w:val="both"/>
            </w:pPr>
            <w:r>
              <w:rPr>
                <w:rFonts w:ascii="Cambria" w:hAnsi="Cambria" w:cs="Cambria"/>
                <w:sz w:val="20"/>
                <w:szCs w:val="20"/>
              </w:rPr>
              <w:t xml:space="preserve">Smart houses are real. In the United States, smart mirrors show the weather forecast. In Singapore, robots clean apartment halls and deliver packages. In Sweden, cottages have colour-changing glass walls. In Dubai, villas have smart kitchens; the cooker, oven and dishwasher work together.</w:t>
            </w:r>
          </w:p>
          <w:p>
            <w:pPr>
              <w:keepNext/>
              <w:spacing w:before="40" w:after="0"/>
            </w:pPr>
            <w:r>
              <w:rPr>
                <w:i/>
                <w:iCs/>
                <w:color w:val="6B7280"/>
                <w:sz w:val="15"/>
                <w:szCs w:val="15"/>
              </w:rPr>
              <w:t xml:space="preserve">Answer question 2 according to the text above.</w:t>
            </w:r>
          </w:p>
        </w:tc>
      </w:tr>
    </w:tbl>
    <w:p>
      <w:pPr>
        <w:keepNext/>
        <w:spacing w:before="0" w:after="60"/>
      </w:pPr>
    </w:p>
    <w:tbl>
      <w:tblPr>
        <w:tblW w:w="10206" w:type="dxa"/>
        <w:tblBorders>
          <w:top w:val="nil"/>
          <w:left w:val="nil"/>
          <w:bottom w:val="nil"/>
          <w:right w:val="nil"/>
          <w:insideH w:val="nil"/>
          <w:insideV w:val="nil"/>
        </w:tblBorders>
        <w:tblLayout w:type="fixed"/>
        <w:tblCellMar>
          <w:top w:w="20" w:type="dxa"/>
          <w:left w:w="40" w:type="dxa"/>
          <w:bottom w:w="20" w:type="dxa"/>
          <w:right w:w="40" w:type="dxa"/>
        </w:tblCellMar>
        <w:tblLook w:val="0000"/>
      </w:tblPr>
      <w:tblGrid>
        <w:gridCol w:w="480"/>
        <w:gridCol w:w="8826"/>
        <w:gridCol w:w="900"/>
      </w:tblGrid>
      <w:tr>
        <w:trPr>
          <w:cantSplit/>
        </w:trPr>
        <w:tc>
          <w:tcPr>
            <w:tcW w:w="480" w:type="dxa"/>
            <w:shd w:val="clear" w:color="auto" w:fill="0F766E"/>
            <w:vAlign w:val="top"/>
          </w:tcPr>
          <w:p>
            <w:pPr>
              <w:keepNext/>
              <w:spacing w:before="0" w:after="0"/>
              <w:jc w:val="center"/>
            </w:pPr>
            <w:r>
              <w:rPr>
                <w:b/>
                <w:bCs/>
                <w:color w:val="FFFFFF"/>
                <w:sz w:val="20"/>
                <w:szCs w:val="20"/>
              </w:rPr>
              <w:t xml:space="preserve">2</w:t>
            </w:r>
          </w:p>
        </w:tc>
        <w:tc>
          <w:tcPr>
            <w:tcW w:w="8826" w:type="dxa"/>
          </w:tcPr>
          <w:p>
            <w:pPr>
              <w:keepNext/>
              <w:keepLines/>
              <w:spacing w:before="0" w:after="0" w:line="264" w:lineRule="auto"/>
            </w:pPr>
            <w:r>
              <w:rPr>
                <w:b/>
                <w:bCs/>
                <w:sz w:val="20"/>
                <w:szCs w:val="20"/>
              </w:rPr>
              <w:t xml:space="preserve">Read quickly. Write T (True) or F (False).</w:t>
            </w:r>
          </w:p>
        </w:tc>
        <w:tc>
          <w:tcPr>
            <w:tcW w:w="900" w:type="dxa"/>
          </w:tcPr>
          <w:p>
            <w:pPr>
              <w:keepNext/>
              <w:spacing w:before="0" w:after="0"/>
              <w:jc w:val="right"/>
            </w:pPr>
            <w:r>
              <w:rPr>
                <w:color w:val="6B7280"/>
                <w:sz w:val="16"/>
                <w:szCs w:val="16"/>
              </w:rPr>
              <w:t xml:space="preserve">15 puan</w:t>
            </w:r>
          </w:p>
        </w:tc>
      </w:tr>
    </w:tbl>
    <w:p>
      <w:pPr>
        <w:spacing w:before="80" w:after="0"/>
        <w:ind w:left="480"/>
      </w:pPr>
      <w:r>
        <w:rPr>
          <w:color w:val="6B7280"/>
          <w:sz w:val="20"/>
          <w:szCs w:val="20"/>
        </w:rPr>
        <w:t xml:space="preserve">(   ) T   (   ) F     </w:t>
      </w:r>
      <w:r>
        <w:rPr>
          <w:sz w:val="20"/>
          <w:szCs w:val="20"/>
        </w:rPr>
        <w:t xml:space="preserve">Smart mirrors in the United States show the weather forecast.</w:t>
      </w:r>
    </w:p>
    <w:p>
      <w:pPr>
        <w:spacing w:before="80" w:after="0"/>
        <w:ind w:left="480"/>
      </w:pPr>
      <w:r>
        <w:rPr>
          <w:color w:val="6B7280"/>
          <w:sz w:val="20"/>
          <w:szCs w:val="20"/>
        </w:rPr>
        <w:t xml:space="preserve">(   ) T   (   ) F     </w:t>
      </w:r>
      <w:r>
        <w:rPr>
          <w:sz w:val="20"/>
          <w:szCs w:val="20"/>
        </w:rPr>
        <w:t xml:space="preserve">Robots in Singapore cook dinner for families.</w:t>
      </w:r>
    </w:p>
    <w:p>
      <w:pPr>
        <w:spacing w:before="80" w:after="0"/>
        <w:ind w:left="480"/>
      </w:pPr>
      <w:r>
        <w:rPr>
          <w:color w:val="6B7280"/>
          <w:sz w:val="20"/>
          <w:szCs w:val="20"/>
        </w:rPr>
        <w:t xml:space="preserve">(   ) T   (   ) F     </w:t>
      </w:r>
      <w:r>
        <w:rPr>
          <w:sz w:val="20"/>
          <w:szCs w:val="20"/>
        </w:rPr>
        <w:t xml:space="preserve">Modern cottages in Sweden have glass walls.</w:t>
      </w:r>
    </w:p>
    <w:p>
      <w:pPr>
        <w:spacing w:before="80" w:after="0"/>
        <w:ind w:left="480"/>
      </w:pPr>
      <w:r>
        <w:rPr>
          <w:color w:val="6B7280"/>
          <w:sz w:val="20"/>
          <w:szCs w:val="20"/>
        </w:rPr>
        <w:t xml:space="preserve">(   ) T   (   ) F     </w:t>
      </w:r>
      <w:r>
        <w:rPr>
          <w:sz w:val="20"/>
          <w:szCs w:val="20"/>
        </w:rPr>
        <w:t xml:space="preserve">Smart kitchens in Dubai are in cottages.</w:t>
      </w:r>
    </w:p>
    <w:p>
      <w:pPr>
        <w:spacing w:before="0" w:after="120"/>
      </w:pPr>
    </w:p>
    <w:p>
      <w:pPr>
        <w:keepNext/>
        <w:spacing w:before="100" w:after="50"/>
      </w:pPr>
      <w:r>
        <w:rPr>
          <w:b/>
          <w:bCs/>
          <w:color w:val="0F766E"/>
          <w:spacing w:val="20"/>
          <w:sz w:val="14"/>
          <w:szCs w:val="14"/>
        </w:rPr>
        <w:t xml:space="preserve">KAZANIM  </w:t>
      </w:r>
      <w:r>
        <w:rPr>
          <w:b/>
          <w:bCs/>
          <w:sz w:val="15"/>
          <w:szCs w:val="15"/>
        </w:rPr>
        <w:t xml:space="preserve">ENG.10.1.R3 </w:t>
      </w:r>
      <w:r>
        <w:rPr>
          <w:i/>
          <w:iCs/>
          <w:color w:val="6B7280"/>
          <w:sz w:val="15"/>
          <w:szCs w:val="15"/>
        </w:rPr>
        <w:t xml:space="preserve">Students can make sense of and derive meaning from the current content on ''school life and education with different types of schools in the world; regular and extracurricular activities at different types of schools; school anxiety and stress; national days and celebrations''.</w:t>
      </w:r>
    </w:p>
    <w:tbl>
      <w:tblPr>
        <w:tblW w:w="10206" w:type="dxa"/>
        <w:tblBorders>
          <w:top w:val="nil"/>
          <w:left w:val="nil"/>
          <w:bottom w:val="nil"/>
          <w:right w:val="nil"/>
          <w:insideH w:val="nil"/>
          <w:insideV w:val="nil"/>
        </w:tblBorders>
        <w:tblLayout w:type="fixed"/>
        <w:tblCellMar>
          <w:top w:w="40" w:type="dxa"/>
          <w:left w:w="60" w:type="dxa"/>
          <w:bottom w:w="40" w:type="dxa"/>
          <w:right w:w="60" w:type="dxa"/>
        </w:tblCellMar>
        <w:tblLook w:val="0000"/>
      </w:tblPr>
      <w:tblGrid>
        <w:gridCol w:w="1500"/>
        <w:gridCol w:w="8706"/>
      </w:tblGrid>
      <w:tr>
        <w:trPr>
          <w:cantSplit/>
        </w:trPr>
        <w:tc>
          <w:tcPr>
            <w:tcW w:w="10206" w:type="dxa"/>
            <w:gridSpan w:val="2"/>
            <w:tcBorders>
              <w:top w:val="single" w:sz="6" w:space="0" w:color="D5DBE6"/>
              <w:left w:val="single" w:sz="6" w:space="0" w:color="D5DBE6"/>
              <w:bottom w:val="single" w:sz="6" w:space="0" w:color="D5DBE6"/>
              <w:right w:val="single" w:sz="6" w:space="0" w:color="D5DBE6"/>
            </w:tcBorders>
            <w:shd w:val="clear" w:color="auto" w:fill="2F6FEB"/>
            <w:tcMar>
              <w:top w:w="90" w:type="dxa"/>
              <w:left w:w="90" w:type="dxa"/>
              <w:bottom w:w="90" w:type="dxa"/>
              <w:right w:w="90" w:type="dxa"/>
            </w:tcMar>
          </w:tcPr>
          <w:p>
            <w:pPr>
              <w:keepNext/>
              <w:keepNext/>
              <w:spacing w:before="0" w:after="0"/>
            </w:pPr>
            <w:r>
              <w:rPr>
                <w:b/>
                <w:bCs/>
                <w:color w:val="FFFFFF"/>
                <w:spacing w:val="20"/>
                <w:sz w:val="17"/>
                <w:szCs w:val="17"/>
              </w:rPr>
              <w:t xml:space="preserve">School Chat</w:t>
            </w:r>
          </w:p>
        </w:tc>
      </w:tr>
      <w:tr>
        <w:trPr>
          <w:cantSplit/>
        </w:trPr>
        <w:tc>
          <w:tcPr>
            <w:tcW w:w="1500" w:type="dxa"/>
            <w:tcBorders>
              <w:top w:val="single" w:sz="6" w:space="0" w:color="D5DBE6"/>
              <w:left w:val="single" w:sz="6" w:space="0" w:color="D5DBE6"/>
              <w:bottom w:val="single" w:sz="6" w:space="0" w:color="D5DBE6"/>
              <w:right w:val="single" w:sz="6" w:space="0" w:color="D5DBE6"/>
            </w:tcBorders>
            <w:tcMar>
              <w:top w:w="80" w:type="dxa"/>
              <w:left w:w="80" w:type="dxa"/>
              <w:bottom w:w="80" w:type="dxa"/>
              <w:right w:w="80" w:type="dxa"/>
            </w:tcMar>
          </w:tcPr>
          <w:p>
            <w:pPr>
              <w:keepNext/>
              <w:keepNext/>
              <w:spacing w:before="0" w:after="0"/>
            </w:pPr>
            <w:r>
              <w:rPr>
                <w:b/>
                <w:bCs/>
                <w:sz w:val="18"/>
                <w:szCs w:val="18"/>
              </w:rPr>
              <w:t xml:space="preserve">Mia</w:t>
            </w:r>
          </w:p>
        </w:tc>
        <w:tc>
          <w:tcPr>
            <w:tcW w:w="8706" w:type="dxa"/>
            <w:tcBorders>
              <w:top w:val="single" w:sz="6" w:space="0" w:color="D5DBE6"/>
              <w:left w:val="single" w:sz="6" w:space="0" w:color="D5DBE6"/>
              <w:bottom w:val="single" w:sz="6" w:space="0" w:color="D5DBE6"/>
              <w:right w:val="single" w:sz="6" w:space="0" w:color="D5DBE6"/>
            </w:tcBorders>
            <w:shd w:val="clear" w:color="auto" w:fill="EEF4FF"/>
            <w:tcMar>
              <w:top w:w="80" w:type="dxa"/>
              <w:left w:w="80" w:type="dxa"/>
              <w:bottom w:w="80" w:type="dxa"/>
              <w:right w:w="80" w:type="dxa"/>
            </w:tcMar>
          </w:tcPr>
          <w:p>
            <w:pPr>
              <w:keepNext/>
              <w:keepNext/>
              <w:keepLines/>
              <w:spacing w:before="0" w:after="40" w:line="264" w:lineRule="auto"/>
            </w:pPr>
            <w:r>
              <w:rPr>
                <w:sz w:val="20"/>
                <w:szCs w:val="20"/>
              </w:rPr>
              <w:t xml:space="preserve">I go to a STEM school. I'm in the coding club. We build small robots every Thursday.</w:t>
            </w:r>
          </w:p>
        </w:tc>
      </w:tr>
      <w:tr>
        <w:trPr>
          <w:cantSplit/>
        </w:trPr>
        <w:tc>
          <w:tcPr>
            <w:tcW w:w="1500" w:type="dxa"/>
            <w:tcBorders>
              <w:top w:val="single" w:sz="6" w:space="0" w:color="D5DBE6"/>
              <w:left w:val="single" w:sz="6" w:space="0" w:color="D5DBE6"/>
              <w:bottom w:val="single" w:sz="6" w:space="0" w:color="D5DBE6"/>
              <w:right w:val="single" w:sz="6" w:space="0" w:color="D5DBE6"/>
            </w:tcBorders>
            <w:tcMar>
              <w:top w:w="80" w:type="dxa"/>
              <w:left w:w="80" w:type="dxa"/>
              <w:bottom w:w="80" w:type="dxa"/>
              <w:right w:w="80" w:type="dxa"/>
            </w:tcMar>
          </w:tcPr>
          <w:p>
            <w:pPr>
              <w:keepNext/>
              <w:keepNext/>
              <w:spacing w:before="0" w:after="0"/>
            </w:pPr>
            <w:r>
              <w:rPr>
                <w:b/>
                <w:bCs/>
                <w:sz w:val="18"/>
                <w:szCs w:val="18"/>
              </w:rPr>
              <w:t xml:space="preserve">Leo</w:t>
            </w:r>
          </w:p>
        </w:tc>
        <w:tc>
          <w:tcPr>
            <w:tcW w:w="8706" w:type="dxa"/>
            <w:tcBorders>
              <w:top w:val="single" w:sz="6" w:space="0" w:color="D5DBE6"/>
              <w:left w:val="single" w:sz="6" w:space="0" w:color="D5DBE6"/>
              <w:bottom w:val="single" w:sz="6" w:space="0" w:color="D5DBE6"/>
              <w:right w:val="single" w:sz="6" w:space="0" w:color="D5DBE6"/>
            </w:tcBorders>
            <w:shd w:val="clear" w:color="auto" w:fill="FFF1E6"/>
            <w:tcMar>
              <w:top w:w="80" w:type="dxa"/>
              <w:left w:w="80" w:type="dxa"/>
              <w:bottom w:w="80" w:type="dxa"/>
              <w:right w:w="80" w:type="dxa"/>
            </w:tcMar>
          </w:tcPr>
          <w:p>
            <w:pPr>
              <w:keepNext/>
              <w:keepNext/>
              <w:keepLines/>
              <w:spacing w:before="0" w:after="40" w:line="264" w:lineRule="auto"/>
            </w:pPr>
            <w:r>
              <w:rPr>
                <w:sz w:val="20"/>
                <w:szCs w:val="20"/>
              </w:rPr>
              <w:t xml:space="preserve">Cool! My school is a forest school. We learn outside.</w:t>
            </w:r>
          </w:p>
        </w:tc>
      </w:tr>
      <w:tr>
        <w:trPr>
          <w:cantSplit/>
        </w:trPr>
        <w:tc>
          <w:tcPr>
            <w:tcW w:w="1500" w:type="dxa"/>
            <w:tcBorders>
              <w:top w:val="single" w:sz="6" w:space="0" w:color="D5DBE6"/>
              <w:left w:val="single" w:sz="6" w:space="0" w:color="D5DBE6"/>
              <w:bottom w:val="single" w:sz="6" w:space="0" w:color="D5DBE6"/>
              <w:right w:val="single" w:sz="6" w:space="0" w:color="D5DBE6"/>
            </w:tcBorders>
            <w:tcMar>
              <w:top w:w="80" w:type="dxa"/>
              <w:left w:w="80" w:type="dxa"/>
              <w:bottom w:w="80" w:type="dxa"/>
              <w:right w:w="80" w:type="dxa"/>
            </w:tcMar>
          </w:tcPr>
          <w:p>
            <w:pPr>
              <w:keepNext/>
              <w:keepNext/>
              <w:spacing w:before="0" w:after="0"/>
            </w:pPr>
            <w:r>
              <w:rPr>
                <w:b/>
                <w:bCs/>
                <w:sz w:val="18"/>
                <w:szCs w:val="18"/>
              </w:rPr>
              <w:t xml:space="preserve">Mia</w:t>
            </w:r>
          </w:p>
        </w:tc>
        <w:tc>
          <w:tcPr>
            <w:tcW w:w="8706" w:type="dxa"/>
            <w:tcBorders>
              <w:top w:val="single" w:sz="6" w:space="0" w:color="D5DBE6"/>
              <w:left w:val="single" w:sz="6" w:space="0" w:color="D5DBE6"/>
              <w:bottom w:val="single" w:sz="6" w:space="0" w:color="D5DBE6"/>
              <w:right w:val="single" w:sz="6" w:space="0" w:color="D5DBE6"/>
            </w:tcBorders>
            <w:shd w:val="clear" w:color="auto" w:fill="EEF4FF"/>
            <w:tcMar>
              <w:top w:w="80" w:type="dxa"/>
              <w:left w:w="80" w:type="dxa"/>
              <w:bottom w:w="80" w:type="dxa"/>
              <w:right w:w="80" w:type="dxa"/>
            </w:tcMar>
          </w:tcPr>
          <w:p>
            <w:pPr>
              <w:keepNext/>
              <w:keepNext/>
              <w:keepLines/>
              <w:spacing w:before="0" w:after="40" w:line="264" w:lineRule="auto"/>
            </w:pPr>
            <w:r>
              <w:rPr>
                <w:sz w:val="20"/>
                <w:szCs w:val="20"/>
              </w:rPr>
              <w:t xml:space="preserve">What do you do there?</w:t>
            </w:r>
          </w:p>
        </w:tc>
      </w:tr>
      <w:tr>
        <w:trPr>
          <w:cantSplit/>
        </w:trPr>
        <w:tc>
          <w:tcPr>
            <w:tcW w:w="1500" w:type="dxa"/>
            <w:tcBorders>
              <w:top w:val="single" w:sz="6" w:space="0" w:color="D5DBE6"/>
              <w:left w:val="single" w:sz="6" w:space="0" w:color="D5DBE6"/>
              <w:bottom w:val="single" w:sz="6" w:space="0" w:color="D5DBE6"/>
              <w:right w:val="single" w:sz="6" w:space="0" w:color="D5DBE6"/>
            </w:tcBorders>
            <w:tcMar>
              <w:top w:w="80" w:type="dxa"/>
              <w:left w:w="80" w:type="dxa"/>
              <w:bottom w:w="80" w:type="dxa"/>
              <w:right w:w="80" w:type="dxa"/>
            </w:tcMar>
          </w:tcPr>
          <w:p>
            <w:pPr>
              <w:keepNext/>
              <w:spacing w:before="0" w:after="0"/>
            </w:pPr>
            <w:r>
              <w:rPr>
                <w:b/>
                <w:bCs/>
                <w:sz w:val="18"/>
                <w:szCs w:val="18"/>
              </w:rPr>
              <w:t xml:space="preserve">Leo</w:t>
            </w:r>
          </w:p>
        </w:tc>
        <w:tc>
          <w:tcPr>
            <w:tcW w:w="8706" w:type="dxa"/>
            <w:tcBorders>
              <w:top w:val="single" w:sz="6" w:space="0" w:color="D5DBE6"/>
              <w:left w:val="single" w:sz="6" w:space="0" w:color="D5DBE6"/>
              <w:bottom w:val="single" w:sz="6" w:space="0" w:color="D5DBE6"/>
              <w:right w:val="single" w:sz="6" w:space="0" w:color="D5DBE6"/>
            </w:tcBorders>
            <w:shd w:val="clear" w:color="auto" w:fill="FFF1E6"/>
            <w:tcMar>
              <w:top w:w="80" w:type="dxa"/>
              <w:left w:w="80" w:type="dxa"/>
              <w:bottom w:w="80" w:type="dxa"/>
              <w:right w:w="80" w:type="dxa"/>
            </w:tcMar>
          </w:tcPr>
          <w:p>
            <w:pPr>
              <w:keepNext/>
              <w:keepLines/>
              <w:spacing w:before="0" w:after="40" w:line="264" w:lineRule="auto"/>
            </w:pPr>
            <w:r>
              <w:rPr>
                <w:sz w:val="20"/>
                <w:szCs w:val="20"/>
              </w:rPr>
              <w:t xml:space="preserve">We explore nature, climb trees, and build shelters.</w:t>
            </w:r>
          </w:p>
        </w:tc>
      </w:tr>
    </w:tbl>
    <w:p>
      <w:pPr>
        <w:keepNext/>
        <w:spacing w:before="40" w:after="0"/>
      </w:pPr>
      <w:r>
        <w:rPr>
          <w:i/>
          <w:iCs/>
          <w:color w:val="6B7280"/>
          <w:sz w:val="15"/>
          <w:szCs w:val="15"/>
        </w:rPr>
        <w:t xml:space="preserve">Answer question 3 according to the text above.</w:t>
      </w:r>
    </w:p>
    <w:p>
      <w:pPr>
        <w:keepNext/>
        <w:spacing w:before="0" w:after="60"/>
      </w:pPr>
    </w:p>
    <w:tbl>
      <w:tblPr>
        <w:tblW w:w="10206" w:type="dxa"/>
        <w:tblBorders>
          <w:top w:val="nil"/>
          <w:left w:val="nil"/>
          <w:bottom w:val="nil"/>
          <w:right w:val="nil"/>
          <w:insideH w:val="nil"/>
          <w:insideV w:val="nil"/>
        </w:tblBorders>
        <w:tblLayout w:type="fixed"/>
        <w:tblCellMar>
          <w:top w:w="20" w:type="dxa"/>
          <w:left w:w="40" w:type="dxa"/>
          <w:bottom w:w="20" w:type="dxa"/>
          <w:right w:w="40" w:type="dxa"/>
        </w:tblCellMar>
        <w:tblLook w:val="0000"/>
      </w:tblPr>
      <w:tblGrid>
        <w:gridCol w:w="480"/>
        <w:gridCol w:w="8826"/>
        <w:gridCol w:w="900"/>
      </w:tblGrid>
      <w:tr>
        <w:trPr>
          <w:cantSplit/>
        </w:trPr>
        <w:tc>
          <w:tcPr>
            <w:tcW w:w="480" w:type="dxa"/>
            <w:shd w:val="clear" w:color="auto" w:fill="0F766E"/>
            <w:vAlign w:val="top"/>
          </w:tcPr>
          <w:p>
            <w:pPr>
              <w:keepNext/>
              <w:spacing w:before="0" w:after="0"/>
              <w:jc w:val="center"/>
            </w:pPr>
            <w:r>
              <w:rPr>
                <w:b/>
                <w:bCs/>
                <w:color w:val="FFFFFF"/>
                <w:sz w:val="20"/>
                <w:szCs w:val="20"/>
              </w:rPr>
              <w:t xml:space="preserve">3</w:t>
            </w:r>
          </w:p>
        </w:tc>
        <w:tc>
          <w:tcPr>
            <w:tcW w:w="8826" w:type="dxa"/>
          </w:tcPr>
          <w:p>
            <w:pPr>
              <w:keepNext/>
              <w:keepLines/>
              <w:spacing w:before="0" w:after="0" w:line="264" w:lineRule="auto"/>
            </w:pPr>
            <w:r>
              <w:rPr>
                <w:b/>
                <w:bCs/>
                <w:sz w:val="20"/>
                <w:szCs w:val="20"/>
              </w:rPr>
              <w:t xml:space="preserve">Read the chat and answer.</w:t>
            </w:r>
          </w:p>
        </w:tc>
        <w:tc>
          <w:tcPr>
            <w:tcW w:w="900" w:type="dxa"/>
          </w:tcPr>
          <w:p>
            <w:pPr>
              <w:keepNext/>
              <w:spacing w:before="0" w:after="0"/>
              <w:jc w:val="right"/>
            </w:pPr>
            <w:r>
              <w:rPr>
                <w:color w:val="6B7280"/>
                <w:sz w:val="16"/>
                <w:szCs w:val="16"/>
              </w:rPr>
              <w:t xml:space="preserve">15 puan</w:t>
            </w:r>
          </w:p>
        </w:tc>
      </w:tr>
    </w:tbl>
    <w:p>
      <w:pPr>
        <w:tabs>
          <w:tab w:val="right" w:leader="dot" w:pos="9726"/>
        </w:tabs>
        <w:spacing w:before="0" w:after="0" w:line="391" w:lineRule="exact"/>
        <w:ind w:left="480"/>
      </w:pPr>
      <w:r>
        <w:rPr>
          <w:sz w:val="20"/>
          <w:szCs w:val="20"/>
        </w:rPr>
        <w:t xml:space="preserve">• </w:t>
      </w:r>
      <w:r>
        <w:rPr>
          <w:sz w:val="20"/>
          <w:szCs w:val="20"/>
        </w:rPr>
        <w:t xml:space="preserve">a) Which club is Mia in?</w:t>
      </w:r>
      <w:r>
        <w:rPr>
          <w:color w:val="C9CED6"/>
          <w:sz w:val="20"/>
          <w:szCs w:val="20"/>
        </w:rPr>
        <w:t xml:space="preserve"> </w:t>
        <w:tab/>
      </w:r>
    </w:p>
    <w:p>
      <w:pPr>
        <w:tabs>
          <w:tab w:val="right" w:leader="dot" w:pos="9726"/>
        </w:tabs>
        <w:spacing w:before="0" w:after="0" w:line="391" w:lineRule="exact"/>
        <w:ind w:left="480"/>
      </w:pPr>
      <w:r>
        <w:rPr>
          <w:sz w:val="20"/>
          <w:szCs w:val="20"/>
        </w:rPr>
        <w:t xml:space="preserve">• </w:t>
      </w:r>
      <w:r>
        <w:rPr>
          <w:sz w:val="20"/>
          <w:szCs w:val="20"/>
        </w:rPr>
        <w:t xml:space="preserve">b) Where do Leo's students learn?</w:t>
      </w:r>
      <w:r>
        <w:rPr>
          <w:color w:val="C9CED6"/>
          <w:sz w:val="20"/>
          <w:szCs w:val="20"/>
        </w:rPr>
        <w:t xml:space="preserve"> </w:t>
        <w:tab/>
      </w:r>
    </w:p>
    <w:p>
      <w:pPr>
        <w:tabs>
          <w:tab w:val="right" w:leader="dot" w:pos="9726"/>
        </w:tabs>
        <w:spacing w:before="0" w:after="0" w:line="391" w:lineRule="exact"/>
        <w:ind w:left="480"/>
      </w:pPr>
      <w:r>
        <w:rPr>
          <w:sz w:val="20"/>
          <w:szCs w:val="20"/>
        </w:rPr>
        <w:t xml:space="preserve">• </w:t>
      </w:r>
      <w:r>
        <w:rPr>
          <w:sz w:val="20"/>
          <w:szCs w:val="20"/>
        </w:rPr>
        <w:t xml:space="preserve">c) What do Leo's students build?</w:t>
      </w:r>
      <w:r>
        <w:rPr>
          <w:color w:val="C9CED6"/>
          <w:sz w:val="20"/>
          <w:szCs w:val="20"/>
        </w:rPr>
        <w:t xml:space="preserve"> </w:t>
        <w:tab/>
      </w:r>
    </w:p>
    <w:p>
      <w:pPr>
        <w:spacing w:before="0" w:after="120"/>
      </w:pPr>
    </w:p>
    <w:p>
      <w:pPr>
        <w:keepNext/>
        <w:spacing w:before="100" w:after="50"/>
      </w:pPr>
      <w:r>
        <w:rPr>
          <w:b/>
          <w:bCs/>
          <w:color w:val="0F766E"/>
          <w:spacing w:val="20"/>
          <w:sz w:val="14"/>
          <w:szCs w:val="14"/>
        </w:rPr>
        <w:t xml:space="preserve">KAZANIM  </w:t>
      </w:r>
      <w:r>
        <w:rPr>
          <w:b/>
          <w:bCs/>
          <w:sz w:val="15"/>
          <w:szCs w:val="15"/>
        </w:rPr>
        <w:t xml:space="preserve">ENG.10.1.V1 </w:t>
      </w:r>
      <w:r>
        <w:rPr>
          <w:i/>
          <w:iCs/>
          <w:color w:val="6B7280"/>
          <w:sz w:val="15"/>
          <w:szCs w:val="15"/>
        </w:rPr>
        <w:t xml:space="preserve">Students can select and use target vocabulary efficiently, effectively, and accurately, based on the current content about ''school life and education with different types of schools in the world; regular and extracurricular activities at different types of schools; school anxiety and stress; national days and celebrations'' after recognising them in context and developing their conscious and inductive vocabulary learning skills.</w:t>
      </w:r>
    </w:p>
    <w:tbl>
      <w:tblPr>
        <w:tblW w:w="10206" w:type="dxa"/>
        <w:tblBorders>
          <w:top w:val="nil"/>
          <w:left w:val="nil"/>
          <w:bottom w:val="nil"/>
          <w:right w:val="nil"/>
          <w:insideH w:val="nil"/>
          <w:insideV w:val="nil"/>
        </w:tblBorders>
        <w:tblLayout w:type="fixed"/>
        <w:tblCellMar>
          <w:top w:w="40" w:type="dxa"/>
          <w:left w:w="60" w:type="dxa"/>
          <w:bottom w:w="40" w:type="dxa"/>
          <w:right w:w="60" w:type="dxa"/>
        </w:tblCellMar>
        <w:tblLook w:val="0000"/>
      </w:tblPr>
      <w:tblGrid>
        <w:gridCol w:w="10206"/>
      </w:tblGrid>
      <w:tr>
        <w:trPr>
          <w:cantSplit/>
        </w:trPr>
        <w:tc>
          <w:tcPr>
            <w:tcW w:w="10206" w:type="dxa"/>
            <w:tcBorders>
              <w:top w:val="nil"/>
              <w:left w:val="single" w:sz="24" w:space="0" w:color="F2C94C"/>
              <w:bottom w:val="nil"/>
              <w:right w:val="nil"/>
            </w:tcBorders>
            <w:shd w:val="clear" w:color="auto" w:fill="FFF7CC"/>
            <w:tcMar>
              <w:top w:w="150" w:type="dxa"/>
              <w:left w:w="150" w:type="dxa"/>
              <w:bottom w:w="150" w:type="dxa"/>
              <w:right w:w="150" w:type="dxa"/>
            </w:tcMar>
          </w:tcPr>
          <w:p>
            <w:pPr>
              <w:keepNext/>
              <w:spacing w:before="0" w:after="0"/>
            </w:pPr>
            <w:r>
              <w:rPr>
                <w:b/>
                <w:bCs/>
                <w:sz w:val="18"/>
                <w:szCs w:val="18"/>
              </w:rPr>
              <w:t xml:space="preserve">Word box</w:t>
            </w:r>
          </w:p>
          <w:p>
            <w:pPr>
              <w:keepNext/>
              <w:keepLines/>
              <w:spacing w:before="0" w:after="40" w:line="264" w:lineRule="auto"/>
            </w:pPr>
            <w:r>
              <w:rPr>
                <w:sz w:val="20"/>
                <w:szCs w:val="20"/>
              </w:rPr>
              <w:t xml:space="preserve">canteen · anxiety · boarding school · diploma · clubs · courtyard</w:t>
            </w:r>
          </w:p>
        </w:tc>
      </w:tr>
    </w:tbl>
    <w:p>
      <w:pPr>
        <w:keepNext/>
        <w:spacing w:before="40" w:after="0"/>
      </w:pPr>
      <w:r>
        <w:rPr>
          <w:i/>
          <w:iCs/>
          <w:color w:val="6B7280"/>
          <w:sz w:val="15"/>
          <w:szCs w:val="15"/>
        </w:rPr>
        <w:t xml:space="preserve">Answer question 4 according to the text above.</w:t>
      </w:r>
    </w:p>
    <w:p>
      <w:pPr>
        <w:keepNext/>
        <w:spacing w:before="0" w:after="60"/>
      </w:pPr>
    </w:p>
    <w:tbl>
      <w:tblPr>
        <w:tblW w:w="10206" w:type="dxa"/>
        <w:tblBorders>
          <w:top w:val="nil"/>
          <w:left w:val="nil"/>
          <w:bottom w:val="nil"/>
          <w:right w:val="nil"/>
          <w:insideH w:val="nil"/>
          <w:insideV w:val="nil"/>
        </w:tblBorders>
        <w:tblLayout w:type="fixed"/>
        <w:tblCellMar>
          <w:top w:w="20" w:type="dxa"/>
          <w:left w:w="40" w:type="dxa"/>
          <w:bottom w:w="20" w:type="dxa"/>
          <w:right w:w="40" w:type="dxa"/>
        </w:tblCellMar>
        <w:tblLook w:val="0000"/>
      </w:tblPr>
      <w:tblGrid>
        <w:gridCol w:w="480"/>
        <w:gridCol w:w="8826"/>
        <w:gridCol w:w="900"/>
      </w:tblGrid>
      <w:tr>
        <w:trPr>
          <w:cantSplit/>
        </w:trPr>
        <w:tc>
          <w:tcPr>
            <w:tcW w:w="480" w:type="dxa"/>
            <w:shd w:val="clear" w:color="auto" w:fill="0F766E"/>
            <w:vAlign w:val="top"/>
          </w:tcPr>
          <w:p>
            <w:pPr>
              <w:keepNext/>
              <w:spacing w:before="0" w:after="0"/>
              <w:jc w:val="center"/>
            </w:pPr>
            <w:r>
              <w:rPr>
                <w:b/>
                <w:bCs/>
                <w:color w:val="FFFFFF"/>
                <w:sz w:val="20"/>
                <w:szCs w:val="20"/>
              </w:rPr>
              <w:t xml:space="preserve">4</w:t>
            </w:r>
          </w:p>
        </w:tc>
        <w:tc>
          <w:tcPr>
            <w:tcW w:w="8826" w:type="dxa"/>
          </w:tcPr>
          <w:p>
            <w:pPr>
              <w:keepNext/>
              <w:keepLines/>
              <w:spacing w:before="0" w:after="0" w:line="264" w:lineRule="auto"/>
            </w:pPr>
            <w:r>
              <w:rPr>
                <w:b/>
                <w:bCs/>
                <w:sz w:val="20"/>
                <w:szCs w:val="20"/>
              </w:rPr>
              <w:t xml:space="preserve">Complete the sentences with the words in the box. One is extra.</w:t>
            </w:r>
          </w:p>
        </w:tc>
        <w:tc>
          <w:tcPr>
            <w:tcW w:w="900" w:type="dxa"/>
          </w:tcPr>
          <w:p>
            <w:pPr>
              <w:keepNext/>
              <w:spacing w:before="0" w:after="0"/>
              <w:jc w:val="right"/>
            </w:pPr>
            <w:r>
              <w:rPr>
                <w:color w:val="6B7280"/>
                <w:sz w:val="16"/>
                <w:szCs w:val="16"/>
              </w:rPr>
              <w:t xml:space="preserve">20 puan</w:t>
            </w:r>
          </w:p>
        </w:tc>
      </w:tr>
    </w:tbl>
    <w:p>
      <w:pPr>
        <w:tabs>
          <w:tab w:val="right" w:leader="dot" w:pos="9726"/>
        </w:tabs>
        <w:spacing w:before="0" w:after="0" w:line="391" w:lineRule="exact"/>
        <w:ind w:left="480"/>
      </w:pPr>
      <w:r>
        <w:rPr>
          <w:sz w:val="20"/>
          <w:szCs w:val="20"/>
        </w:rPr>
        <w:t xml:space="preserve">• </w:t>
      </w:r>
      <w:r>
        <w:rPr>
          <w:sz w:val="20"/>
          <w:szCs w:val="20"/>
        </w:rPr>
        <w:t xml:space="preserve">1 Students eat their lunch in the </w:t>
      </w:r>
      <w:r>
        <w:rPr>
          <w:sz w:val="20"/>
          <w:szCs w:val="20"/>
          <w:u w:val="single"/>
        </w:rPr>
        <w:t xml:space="preserve">              </w:t>
      </w:r>
      <w:r>
        <w:rPr>
          <w:sz w:val="20"/>
          <w:szCs w:val="20"/>
        </w:rPr>
        <w:t xml:space="preserve">.</w:t>
      </w:r>
      <w:r>
        <w:rPr>
          <w:color w:val="C9CED6"/>
          <w:sz w:val="20"/>
          <w:szCs w:val="20"/>
        </w:rPr>
        <w:t xml:space="preserve"> </w:t>
        <w:tab/>
      </w:r>
    </w:p>
    <w:p>
      <w:pPr>
        <w:tabs>
          <w:tab w:val="right" w:leader="dot" w:pos="9726"/>
        </w:tabs>
        <w:spacing w:before="0" w:after="0" w:line="391" w:lineRule="exact"/>
        <w:ind w:left="480"/>
      </w:pPr>
      <w:r>
        <w:rPr>
          <w:sz w:val="20"/>
          <w:szCs w:val="20"/>
        </w:rPr>
        <w:t xml:space="preserve">• </w:t>
      </w:r>
      <w:r>
        <w:rPr>
          <w:sz w:val="20"/>
          <w:szCs w:val="20"/>
        </w:rPr>
        <w:t xml:space="preserve">2 Many students live at a </w:t>
      </w:r>
      <w:r>
        <w:rPr>
          <w:sz w:val="20"/>
          <w:szCs w:val="20"/>
          <w:u w:val="single"/>
        </w:rPr>
        <w:t xml:space="preserve">              </w:t>
      </w:r>
      <w:r>
        <w:rPr>
          <w:sz w:val="20"/>
          <w:szCs w:val="20"/>
        </w:rPr>
        <w:t xml:space="preserve">. They stay at school day and night.</w:t>
      </w:r>
      <w:r>
        <w:rPr>
          <w:color w:val="C9CED6"/>
          <w:sz w:val="20"/>
          <w:szCs w:val="20"/>
        </w:rPr>
        <w:t xml:space="preserve"> </w:t>
        <w:tab/>
      </w:r>
    </w:p>
    <w:p>
      <w:pPr>
        <w:tabs>
          <w:tab w:val="right" w:leader="dot" w:pos="9726"/>
        </w:tabs>
        <w:spacing w:before="0" w:after="0" w:line="391" w:lineRule="exact"/>
        <w:ind w:left="480"/>
      </w:pPr>
      <w:r>
        <w:rPr>
          <w:sz w:val="20"/>
          <w:szCs w:val="20"/>
        </w:rPr>
        <w:t xml:space="preserve">• </w:t>
      </w:r>
      <w:r>
        <w:rPr>
          <w:sz w:val="20"/>
          <w:szCs w:val="20"/>
        </w:rPr>
        <w:t xml:space="preserve">3 You get a </w:t>
      </w:r>
      <w:r>
        <w:rPr>
          <w:sz w:val="20"/>
          <w:szCs w:val="20"/>
          <w:u w:val="single"/>
        </w:rPr>
        <w:t xml:space="preserve">              </w:t>
      </w:r>
      <w:r>
        <w:rPr>
          <w:sz w:val="20"/>
          <w:szCs w:val="20"/>
        </w:rPr>
        <w:t xml:space="preserve"> when you finish school.</w:t>
      </w:r>
      <w:r>
        <w:rPr>
          <w:color w:val="C9CED6"/>
          <w:sz w:val="20"/>
          <w:szCs w:val="20"/>
        </w:rPr>
        <w:t xml:space="preserve"> </w:t>
        <w:tab/>
      </w:r>
    </w:p>
    <w:p>
      <w:pPr>
        <w:tabs>
          <w:tab w:val="right" w:leader="dot" w:pos="9726"/>
        </w:tabs>
        <w:spacing w:before="0" w:after="0" w:line="391" w:lineRule="exact"/>
        <w:ind w:left="480"/>
      </w:pPr>
      <w:r>
        <w:rPr>
          <w:sz w:val="20"/>
          <w:szCs w:val="20"/>
        </w:rPr>
        <w:t xml:space="preserve">• </w:t>
      </w:r>
      <w:r>
        <w:rPr>
          <w:sz w:val="20"/>
          <w:szCs w:val="20"/>
        </w:rPr>
        <w:t xml:space="preserve">4 Exam </w:t>
      </w:r>
      <w:r>
        <w:rPr>
          <w:sz w:val="20"/>
          <w:szCs w:val="20"/>
          <w:u w:val="single"/>
        </w:rPr>
        <w:t xml:space="preserve">              </w:t>
      </w:r>
      <w:r>
        <w:rPr>
          <w:sz w:val="20"/>
          <w:szCs w:val="20"/>
        </w:rPr>
        <w:t xml:space="preserve"> can make students stressed.</w:t>
      </w:r>
      <w:r>
        <w:rPr>
          <w:color w:val="C9CED6"/>
          <w:sz w:val="20"/>
          <w:szCs w:val="20"/>
        </w:rPr>
        <w:t xml:space="preserve"> </w:t>
        <w:tab/>
      </w:r>
    </w:p>
    <w:p>
      <w:pPr>
        <w:tabs>
          <w:tab w:val="right" w:leader="dot" w:pos="9726"/>
        </w:tabs>
        <w:spacing w:before="0" w:after="0" w:line="391" w:lineRule="exact"/>
        <w:ind w:left="480"/>
      </w:pPr>
      <w:r>
        <w:rPr>
          <w:sz w:val="20"/>
          <w:szCs w:val="20"/>
        </w:rPr>
        <w:t xml:space="preserve">• </w:t>
      </w:r>
      <w:r>
        <w:rPr>
          <w:sz w:val="20"/>
          <w:szCs w:val="20"/>
        </w:rPr>
        <w:t xml:space="preserve">5 Students join the photography club and the chess club. There are many </w:t>
      </w:r>
      <w:r>
        <w:rPr>
          <w:sz w:val="20"/>
          <w:szCs w:val="20"/>
          <w:u w:val="single"/>
        </w:rPr>
        <w:t xml:space="preserve">              </w:t>
      </w:r>
      <w:r>
        <w:rPr>
          <w:sz w:val="20"/>
          <w:szCs w:val="20"/>
        </w:rPr>
        <w:t xml:space="preserve"> at school.</w:t>
      </w:r>
      <w:r>
        <w:rPr>
          <w:color w:val="C9CED6"/>
          <w:sz w:val="20"/>
          <w:szCs w:val="20"/>
        </w:rPr>
        <w:t xml:space="preserve"> </w:t>
        <w:tab/>
      </w:r>
    </w:p>
    <w:p>
      <w:pPr>
        <w:spacing w:before="0" w:after="120"/>
      </w:pPr>
    </w:p>
    <w:p>
      <w:pPr>
        <w:keepNext/>
        <w:spacing w:before="100" w:after="50"/>
      </w:pPr>
      <w:r>
        <w:rPr>
          <w:b/>
          <w:bCs/>
          <w:color w:val="0F766E"/>
          <w:spacing w:val="20"/>
          <w:sz w:val="14"/>
          <w:szCs w:val="14"/>
        </w:rPr>
        <w:t xml:space="preserve">KAZANIM  </w:t>
      </w:r>
      <w:r>
        <w:rPr>
          <w:b/>
          <w:bCs/>
          <w:sz w:val="15"/>
          <w:szCs w:val="15"/>
        </w:rPr>
        <w:t xml:space="preserve">ENG.10.1.G1 </w:t>
      </w:r>
      <w:r>
        <w:rPr>
          <w:i/>
          <w:iCs/>
          <w:color w:val="6B7280"/>
          <w:sz w:val="15"/>
          <w:szCs w:val="15"/>
        </w:rPr>
        <w:t xml:space="preserve">Students can select and use target grammatical language items efficiently, effectively, and accurately, based on the current content about ''school life and education with different types of schools in the world; regular and extracurricular activities at different types of schools; school anxiety and stress; national days and celebrations'', after recognising them in context and developing their conscious and inductive grammaring skills through consciousness-raising and discovery.</w:t>
      </w:r>
    </w:p>
    <w:tbl>
      <w:tblPr>
        <w:tblW w:w="10206" w:type="dxa"/>
        <w:tblBorders>
          <w:top w:val="nil"/>
          <w:left w:val="nil"/>
          <w:bottom w:val="nil"/>
          <w:right w:val="nil"/>
          <w:insideH w:val="nil"/>
          <w:insideV w:val="nil"/>
        </w:tblBorders>
        <w:tblLayout w:type="fixed"/>
        <w:tblCellMar>
          <w:top w:w="20" w:type="dxa"/>
          <w:left w:w="40" w:type="dxa"/>
          <w:bottom w:w="20" w:type="dxa"/>
          <w:right w:w="40" w:type="dxa"/>
        </w:tblCellMar>
        <w:tblLook w:val="0000"/>
      </w:tblPr>
      <w:tblGrid>
        <w:gridCol w:w="480"/>
        <w:gridCol w:w="8826"/>
        <w:gridCol w:w="900"/>
      </w:tblGrid>
      <w:tr>
        <w:trPr>
          <w:cantSplit/>
        </w:trPr>
        <w:tc>
          <w:tcPr>
            <w:tcW w:w="480" w:type="dxa"/>
            <w:shd w:val="clear" w:color="auto" w:fill="0F766E"/>
            <w:vAlign w:val="top"/>
          </w:tcPr>
          <w:p>
            <w:pPr>
              <w:keepNext/>
              <w:spacing w:before="0" w:after="0"/>
              <w:jc w:val="center"/>
            </w:pPr>
            <w:r>
              <w:rPr>
                <w:b/>
                <w:bCs/>
                <w:color w:val="FFFFFF"/>
                <w:sz w:val="20"/>
                <w:szCs w:val="20"/>
              </w:rPr>
              <w:t xml:space="preserve">5</w:t>
            </w:r>
          </w:p>
        </w:tc>
        <w:tc>
          <w:tcPr>
            <w:tcW w:w="8826" w:type="dxa"/>
          </w:tcPr>
          <w:p>
            <w:pPr>
              <w:keepNext/>
              <w:keepLines/>
              <w:spacing w:before="0" w:after="0" w:line="264" w:lineRule="auto"/>
            </w:pPr>
            <w:r>
              <w:rPr>
                <w:b/>
                <w:bCs/>
                <w:sz w:val="20"/>
                <w:szCs w:val="20"/>
              </w:rPr>
              <w:t xml:space="preserve">Complete with the correct form of the verbs in brackets or a question tag.</w:t>
            </w:r>
          </w:p>
        </w:tc>
        <w:tc>
          <w:tcPr>
            <w:tcW w:w="900" w:type="dxa"/>
          </w:tcPr>
          <w:p>
            <w:pPr>
              <w:keepNext/>
              <w:spacing w:before="0" w:after="0"/>
              <w:jc w:val="right"/>
            </w:pPr>
            <w:r>
              <w:rPr>
                <w:color w:val="6B7280"/>
                <w:sz w:val="16"/>
                <w:szCs w:val="16"/>
              </w:rPr>
              <w:t xml:space="preserve">20 puan</w:t>
            </w:r>
          </w:p>
        </w:tc>
      </w:tr>
    </w:tbl>
    <w:p>
      <w:pPr>
        <w:tabs>
          <w:tab w:val="right" w:leader="dot" w:pos="9726"/>
        </w:tabs>
        <w:spacing w:before="0" w:after="0" w:line="391" w:lineRule="exact"/>
        <w:ind w:left="480"/>
      </w:pPr>
      <w:r>
        <w:rPr>
          <w:sz w:val="20"/>
          <w:szCs w:val="20"/>
        </w:rPr>
        <w:t xml:space="preserve">• </w:t>
      </w:r>
      <w:r>
        <w:rPr>
          <w:sz w:val="20"/>
          <w:szCs w:val="20"/>
        </w:rPr>
        <w:t xml:space="preserve">1 Students usually </w:t>
      </w:r>
      <w:r>
        <w:rPr>
          <w:sz w:val="20"/>
          <w:szCs w:val="20"/>
          <w:u w:val="single"/>
        </w:rPr>
        <w:t xml:space="preserve">              </w:t>
      </w:r>
      <w:r>
        <w:rPr>
          <w:sz w:val="20"/>
          <w:szCs w:val="20"/>
        </w:rPr>
        <w:t xml:space="preserve"> (have) lunch in the canteen.</w:t>
      </w:r>
      <w:r>
        <w:rPr>
          <w:color w:val="C9CED6"/>
          <w:sz w:val="20"/>
          <w:szCs w:val="20"/>
        </w:rPr>
        <w:t xml:space="preserve"> </w:t>
        <w:tab/>
      </w:r>
    </w:p>
    <w:p>
      <w:pPr>
        <w:tabs>
          <w:tab w:val="right" w:leader="dot" w:pos="9726"/>
        </w:tabs>
        <w:spacing w:before="0" w:after="0" w:line="391" w:lineRule="exact"/>
        <w:ind w:left="480"/>
      </w:pPr>
      <w:r>
        <w:rPr>
          <w:sz w:val="20"/>
          <w:szCs w:val="20"/>
        </w:rPr>
        <w:t xml:space="preserve">• </w:t>
      </w:r>
      <w:r>
        <w:rPr>
          <w:sz w:val="20"/>
          <w:szCs w:val="20"/>
        </w:rPr>
        <w:t xml:space="preserve">2 Right now, some students </w:t>
      </w:r>
      <w:r>
        <w:rPr>
          <w:sz w:val="20"/>
          <w:szCs w:val="20"/>
          <w:u w:val="single"/>
        </w:rPr>
        <w:t xml:space="preserve">              </w:t>
      </w:r>
      <w:r>
        <w:rPr>
          <w:sz w:val="20"/>
          <w:szCs w:val="20"/>
        </w:rPr>
        <w:t xml:space="preserve"> (play) volleyball on the court.</w:t>
      </w:r>
      <w:r>
        <w:rPr>
          <w:color w:val="C9CED6"/>
          <w:sz w:val="20"/>
          <w:szCs w:val="20"/>
        </w:rPr>
        <w:t xml:space="preserve"> </w:t>
        <w:tab/>
      </w:r>
    </w:p>
    <w:p>
      <w:pPr>
        <w:tabs>
          <w:tab w:val="right" w:leader="dot" w:pos="9726"/>
        </w:tabs>
        <w:spacing w:before="0" w:after="0" w:line="391" w:lineRule="exact"/>
        <w:ind w:left="480"/>
      </w:pPr>
      <w:r>
        <w:rPr>
          <w:sz w:val="20"/>
          <w:szCs w:val="20"/>
        </w:rPr>
        <w:t xml:space="preserve">• </w:t>
      </w:r>
      <w:r>
        <w:rPr>
          <w:sz w:val="20"/>
          <w:szCs w:val="20"/>
        </w:rPr>
        <w:t xml:space="preserve">3 Our school often organises spelling bees, </w:t>
      </w:r>
      <w:r>
        <w:rPr>
          <w:sz w:val="20"/>
          <w:szCs w:val="20"/>
          <w:u w:val="single"/>
        </w:rPr>
        <w:t xml:space="preserve">              </w:t>
      </w:r>
      <w:r>
        <w:rPr>
          <w:sz w:val="20"/>
          <w:szCs w:val="20"/>
        </w:rPr>
        <w:t xml:space="preserve"> it?</w:t>
      </w:r>
      <w:r>
        <w:rPr>
          <w:color w:val="C9CED6"/>
          <w:sz w:val="20"/>
          <w:szCs w:val="20"/>
        </w:rPr>
        <w:t xml:space="preserve"> </w:t>
        <w:tab/>
      </w:r>
    </w:p>
    <w:p>
      <w:pPr>
        <w:tabs>
          <w:tab w:val="right" w:leader="dot" w:pos="9726"/>
        </w:tabs>
        <w:spacing w:before="0" w:after="0" w:line="391" w:lineRule="exact"/>
        <w:ind w:left="480"/>
      </w:pPr>
      <w:r>
        <w:rPr>
          <w:sz w:val="20"/>
          <w:szCs w:val="20"/>
        </w:rPr>
        <w:t xml:space="preserve">• </w:t>
      </w:r>
      <w:r>
        <w:rPr>
          <w:sz w:val="20"/>
          <w:szCs w:val="20"/>
        </w:rPr>
        <w:t xml:space="preserve">4 The pupils aren't using the computers, </w:t>
      </w:r>
      <w:r>
        <w:rPr>
          <w:sz w:val="20"/>
          <w:szCs w:val="20"/>
          <w:u w:val="single"/>
        </w:rPr>
        <w:t xml:space="preserve">              </w:t>
      </w:r>
      <w:r>
        <w:rPr>
          <w:sz w:val="20"/>
          <w:szCs w:val="20"/>
        </w:rPr>
        <w:t xml:space="preserve"> they?</w:t>
      </w:r>
      <w:r>
        <w:rPr>
          <w:color w:val="C9CED6"/>
          <w:sz w:val="20"/>
          <w:szCs w:val="20"/>
        </w:rPr>
        <w:t xml:space="preserve"> </w:t>
        <w:tab/>
      </w:r>
    </w:p>
    <w:p>
      <w:pPr>
        <w:tabs>
          <w:tab w:val="right" w:leader="dot" w:pos="9726"/>
        </w:tabs>
        <w:spacing w:before="0" w:after="0" w:line="391" w:lineRule="exact"/>
        <w:ind w:left="480"/>
      </w:pPr>
      <w:r>
        <w:rPr>
          <w:sz w:val="20"/>
          <w:szCs w:val="20"/>
        </w:rPr>
        <w:t xml:space="preserve">• </w:t>
      </w:r>
      <w:r>
        <w:rPr>
          <w:sz w:val="20"/>
          <w:szCs w:val="20"/>
        </w:rPr>
        <w:t xml:space="preserve">5 Look! The students </w:t>
      </w:r>
      <w:r>
        <w:rPr>
          <w:sz w:val="20"/>
          <w:szCs w:val="20"/>
          <w:u w:val="single"/>
        </w:rPr>
        <w:t xml:space="preserve">              </w:t>
      </w:r>
      <w:r>
        <w:rPr>
          <w:sz w:val="20"/>
          <w:szCs w:val="20"/>
        </w:rPr>
        <w:t xml:space="preserve"> (build) a robot in the lab.</w:t>
      </w:r>
      <w:r>
        <w:rPr>
          <w:color w:val="C9CED6"/>
          <w:sz w:val="20"/>
          <w:szCs w:val="20"/>
        </w:rPr>
        <w:t xml:space="preserve"> </w:t>
        <w:tab/>
      </w:r>
    </w:p>
    <w:p>
      <w:pPr>
        <w:spacing w:before="0" w:after="120"/>
      </w:pPr>
    </w:p>
    <w:p>
      <w:pPr>
        <w:keepNext/>
        <w:spacing w:before="100" w:after="50"/>
      </w:pPr>
      <w:r>
        <w:rPr>
          <w:b/>
          <w:bCs/>
          <w:color w:val="0F766E"/>
          <w:spacing w:val="20"/>
          <w:sz w:val="14"/>
          <w:szCs w:val="14"/>
        </w:rPr>
        <w:t xml:space="preserve">KAZANIM  </w:t>
      </w:r>
      <w:r>
        <w:rPr>
          <w:b/>
          <w:bCs/>
          <w:sz w:val="15"/>
          <w:szCs w:val="15"/>
        </w:rPr>
        <w:t xml:space="preserve">ENG.10.1.W3 </w:t>
      </w:r>
      <w:r>
        <w:rPr>
          <w:i/>
          <w:iCs/>
          <w:color w:val="6B7280"/>
          <w:sz w:val="15"/>
          <w:szCs w:val="15"/>
        </w:rPr>
        <w:t xml:space="preserve">Students can construct new written content on ''school life and education with different types of schools in the world; regular and extracurricular activities at different types of schools; school anxiety and stress; national days and celebrations'' based on their understanding of the model(s) provided.</w:t>
      </w:r>
    </w:p>
    <w:tbl>
      <w:tblPr>
        <w:tblW w:w="10206" w:type="dxa"/>
        <w:tblBorders>
          <w:top w:val="nil"/>
          <w:left w:val="nil"/>
          <w:bottom w:val="nil"/>
          <w:right w:val="nil"/>
          <w:insideH w:val="nil"/>
          <w:insideV w:val="nil"/>
        </w:tblBorders>
        <w:tblLayout w:type="fixed"/>
        <w:tblCellMar>
          <w:top w:w="40" w:type="dxa"/>
          <w:left w:w="60" w:type="dxa"/>
          <w:bottom w:w="40" w:type="dxa"/>
          <w:right w:w="60" w:type="dxa"/>
        </w:tblCellMar>
        <w:tblLook w:val="0000"/>
      </w:tblPr>
      <w:tblGrid>
        <w:gridCol w:w="2000"/>
        <w:gridCol w:w="8206"/>
      </w:tblGrid>
      <w:tr>
        <w:trPr>
          <w:cantSplit/>
        </w:trPr>
        <w:tc>
          <w:tcPr>
            <w:tcW w:w="10206" w:type="dxa"/>
            <w:gridSpan w:val="2"/>
            <w:tcBorders>
              <w:top w:val="single" w:sz="6" w:space="0" w:color="D5DBE6"/>
              <w:left w:val="single" w:sz="6" w:space="0" w:color="D5DBE6"/>
              <w:bottom w:val="single" w:sz="6" w:space="0" w:color="D5DBE6"/>
              <w:right w:val="single" w:sz="6" w:space="0" w:color="D5DBE6"/>
            </w:tcBorders>
            <w:shd w:val="clear" w:color="auto" w:fill="5B8DEF"/>
            <w:tcMar>
              <w:top w:w="90" w:type="dxa"/>
              <w:left w:w="90" w:type="dxa"/>
              <w:bottom w:w="90" w:type="dxa"/>
              <w:right w:w="90" w:type="dxa"/>
            </w:tcMar>
          </w:tcPr>
          <w:p>
            <w:pPr>
              <w:keepNext/>
              <w:keepNext/>
              <w:spacing w:before="0" w:after="0"/>
            </w:pPr>
            <w:r>
              <w:rPr>
                <w:b/>
                <w:bCs/>
                <w:color w:val="FFFFFF"/>
                <w:spacing w:val="20"/>
                <w:sz w:val="17"/>
                <w:szCs w:val="17"/>
              </w:rPr>
              <w:t xml:space="preserve">STUDENT ID CARD</w:t>
            </w:r>
          </w:p>
        </w:tc>
      </w:tr>
      <w:tr>
        <w:trPr>
          <w:cantSplit/>
        </w:trPr>
        <w:tc>
          <w:tcPr>
            <w:tcW w:w="2000" w:type="dxa"/>
            <w:tcBorders>
              <w:top w:val="single" w:sz="6" w:space="0" w:color="D5DBE6"/>
              <w:left w:val="single" w:sz="6" w:space="0" w:color="D5DBE6"/>
              <w:bottom w:val="single" w:sz="6" w:space="0" w:color="D5DBE6"/>
              <w:right w:val="single" w:sz="6" w:space="0" w:color="D5DBE6"/>
            </w:tcBorders>
            <w:tcMar>
              <w:top w:w="80" w:type="dxa"/>
              <w:left w:w="80" w:type="dxa"/>
              <w:bottom w:w="80" w:type="dxa"/>
              <w:right w:w="80" w:type="dxa"/>
            </w:tcMar>
          </w:tcPr>
          <w:p>
            <w:pPr>
              <w:keepNext/>
              <w:spacing w:before="0" w:after="0"/>
            </w:pPr>
            <w:r>
              <w:rPr>
                <w:b/>
                <w:bCs/>
                <w:color w:val="3B67C8"/>
                <w:sz w:val="19"/>
                <w:szCs w:val="19"/>
              </w:rPr>
              <w:t xml:space="preserve">Name</w:t>
            </w:r>
          </w:p>
        </w:tc>
        <w:tc>
          <w:tcPr>
            <w:tcW w:w="8206" w:type="dxa"/>
            <w:tcBorders>
              <w:top w:val="single" w:sz="6" w:space="0" w:color="D5DBE6"/>
              <w:left w:val="single" w:sz="6" w:space="0" w:color="D5DBE6"/>
              <w:bottom w:val="single" w:sz="6" w:space="0" w:color="D5DBE6"/>
              <w:right w:val="single" w:sz="6" w:space="0" w:color="D5DBE6"/>
            </w:tcBorders>
            <w:tcMar>
              <w:top w:w="80" w:type="dxa"/>
              <w:left w:w="80" w:type="dxa"/>
              <w:bottom w:w="80" w:type="dxa"/>
              <w:right w:w="80" w:type="dxa"/>
            </w:tcMar>
          </w:tcPr>
          <w:p>
            <w:pPr>
              <w:keepNext/>
              <w:keepNext/>
              <w:keepLines/>
              <w:spacing w:before="0" w:after="40" w:line="264" w:lineRule="auto"/>
            </w:pPr>
            <w:r>
              <w:rPr>
                <w:sz w:val="20"/>
                <w:szCs w:val="20"/>
              </w:rPr>
              <w:t xml:space="preserve">Deniz</w:t>
            </w:r>
          </w:p>
        </w:tc>
      </w:tr>
      <w:tr>
        <w:trPr>
          <w:cantSplit/>
        </w:trPr>
        <w:tc>
          <w:tcPr>
            <w:tcW w:w="2000" w:type="dxa"/>
            <w:tcBorders>
              <w:top w:val="single" w:sz="6" w:space="0" w:color="D5DBE6"/>
              <w:left w:val="single" w:sz="6" w:space="0" w:color="D5DBE6"/>
              <w:bottom w:val="single" w:sz="6" w:space="0" w:color="D5DBE6"/>
              <w:right w:val="single" w:sz="6" w:space="0" w:color="D5DBE6"/>
            </w:tcBorders>
            <w:tcMar>
              <w:top w:w="80" w:type="dxa"/>
              <w:left w:w="80" w:type="dxa"/>
              <w:bottom w:w="80" w:type="dxa"/>
              <w:right w:w="80" w:type="dxa"/>
            </w:tcMar>
          </w:tcPr>
          <w:p>
            <w:pPr>
              <w:keepNext/>
              <w:spacing w:before="0" w:after="0"/>
            </w:pPr>
            <w:r>
              <w:rPr>
                <w:b/>
                <w:bCs/>
                <w:color w:val="3B67C8"/>
                <w:sz w:val="19"/>
                <w:szCs w:val="19"/>
              </w:rPr>
              <w:t xml:space="preserve">School type</w:t>
            </w:r>
          </w:p>
        </w:tc>
        <w:tc>
          <w:tcPr>
            <w:tcW w:w="8206" w:type="dxa"/>
            <w:tcBorders>
              <w:top w:val="single" w:sz="6" w:space="0" w:color="D5DBE6"/>
              <w:left w:val="single" w:sz="6" w:space="0" w:color="D5DBE6"/>
              <w:bottom w:val="single" w:sz="6" w:space="0" w:color="D5DBE6"/>
              <w:right w:val="single" w:sz="6" w:space="0" w:color="D5DBE6"/>
            </w:tcBorders>
            <w:tcMar>
              <w:top w:w="80" w:type="dxa"/>
              <w:left w:w="80" w:type="dxa"/>
              <w:bottom w:w="80" w:type="dxa"/>
              <w:right w:w="80" w:type="dxa"/>
            </w:tcMar>
          </w:tcPr>
          <w:p>
            <w:pPr>
              <w:keepNext/>
              <w:keepNext/>
              <w:keepLines/>
              <w:spacing w:before="0" w:after="40" w:line="264" w:lineRule="auto"/>
            </w:pPr>
            <w:r>
              <w:rPr>
                <w:sz w:val="20"/>
                <w:szCs w:val="20"/>
              </w:rPr>
              <w:t xml:space="preserve">boarding school</w:t>
            </w:r>
          </w:p>
        </w:tc>
      </w:tr>
      <w:tr>
        <w:trPr>
          <w:cantSplit/>
        </w:trPr>
        <w:tc>
          <w:tcPr>
            <w:tcW w:w="2000" w:type="dxa"/>
            <w:tcBorders>
              <w:top w:val="single" w:sz="6" w:space="0" w:color="D5DBE6"/>
              <w:left w:val="single" w:sz="6" w:space="0" w:color="D5DBE6"/>
              <w:bottom w:val="single" w:sz="6" w:space="0" w:color="D5DBE6"/>
              <w:right w:val="single" w:sz="6" w:space="0" w:color="D5DBE6"/>
            </w:tcBorders>
            <w:tcMar>
              <w:top w:w="80" w:type="dxa"/>
              <w:left w:w="80" w:type="dxa"/>
              <w:bottom w:w="80" w:type="dxa"/>
              <w:right w:w="80" w:type="dxa"/>
            </w:tcMar>
          </w:tcPr>
          <w:p>
            <w:pPr>
              <w:keepNext/>
              <w:spacing w:before="0" w:after="0"/>
            </w:pPr>
            <w:r>
              <w:rPr>
                <w:b/>
                <w:bCs/>
                <w:color w:val="3B67C8"/>
                <w:sz w:val="19"/>
                <w:szCs w:val="19"/>
              </w:rPr>
              <w:t xml:space="preserve">Club</w:t>
            </w:r>
          </w:p>
        </w:tc>
        <w:tc>
          <w:tcPr>
            <w:tcW w:w="8206" w:type="dxa"/>
            <w:tcBorders>
              <w:top w:val="single" w:sz="6" w:space="0" w:color="D5DBE6"/>
              <w:left w:val="single" w:sz="6" w:space="0" w:color="D5DBE6"/>
              <w:bottom w:val="single" w:sz="6" w:space="0" w:color="D5DBE6"/>
              <w:right w:val="single" w:sz="6" w:space="0" w:color="D5DBE6"/>
            </w:tcBorders>
            <w:tcMar>
              <w:top w:w="80" w:type="dxa"/>
              <w:left w:w="80" w:type="dxa"/>
              <w:bottom w:w="80" w:type="dxa"/>
              <w:right w:w="80" w:type="dxa"/>
            </w:tcMar>
          </w:tcPr>
          <w:p>
            <w:pPr>
              <w:keepNext/>
              <w:keepNext/>
              <w:keepLines/>
              <w:spacing w:before="0" w:after="40" w:line="264" w:lineRule="auto"/>
            </w:pPr>
            <w:r>
              <w:rPr>
                <w:sz w:val="20"/>
                <w:szCs w:val="20"/>
              </w:rPr>
              <w:t xml:space="preserve">chess club</w:t>
            </w:r>
          </w:p>
        </w:tc>
      </w:tr>
      <w:tr>
        <w:trPr>
          <w:cantSplit/>
        </w:trPr>
        <w:tc>
          <w:tcPr>
            <w:tcW w:w="2000" w:type="dxa"/>
            <w:tcBorders>
              <w:top w:val="single" w:sz="6" w:space="0" w:color="D5DBE6"/>
              <w:left w:val="single" w:sz="6" w:space="0" w:color="D5DBE6"/>
              <w:bottom w:val="single" w:sz="6" w:space="0" w:color="D5DBE6"/>
              <w:right w:val="single" w:sz="6" w:space="0" w:color="D5DBE6"/>
            </w:tcBorders>
            <w:tcMar>
              <w:top w:w="80" w:type="dxa"/>
              <w:left w:w="80" w:type="dxa"/>
              <w:bottom w:w="80" w:type="dxa"/>
              <w:right w:w="80" w:type="dxa"/>
            </w:tcMar>
          </w:tcPr>
          <w:p>
            <w:pPr>
              <w:keepNext/>
              <w:spacing w:before="0" w:after="0"/>
            </w:pPr>
            <w:r>
              <w:rPr>
                <w:b/>
                <w:bCs/>
                <w:color w:val="3B67C8"/>
                <w:sz w:val="19"/>
                <w:szCs w:val="19"/>
              </w:rPr>
              <w:t xml:space="preserve">Activity</w:t>
            </w:r>
          </w:p>
        </w:tc>
        <w:tc>
          <w:tcPr>
            <w:tcW w:w="8206" w:type="dxa"/>
            <w:tcBorders>
              <w:top w:val="single" w:sz="6" w:space="0" w:color="D5DBE6"/>
              <w:left w:val="single" w:sz="6" w:space="0" w:color="D5DBE6"/>
              <w:bottom w:val="single" w:sz="6" w:space="0" w:color="D5DBE6"/>
              <w:right w:val="single" w:sz="6" w:space="0" w:color="D5DBE6"/>
            </w:tcBorders>
            <w:tcMar>
              <w:top w:w="80" w:type="dxa"/>
              <w:left w:w="80" w:type="dxa"/>
              <w:bottom w:w="80" w:type="dxa"/>
              <w:right w:w="80" w:type="dxa"/>
            </w:tcMar>
          </w:tcPr>
          <w:p>
            <w:pPr>
              <w:keepNext/>
              <w:keepNext/>
              <w:keepLines/>
              <w:spacing w:before="0" w:after="40" w:line="264" w:lineRule="auto"/>
            </w:pPr>
            <w:r>
              <w:rPr>
                <w:sz w:val="20"/>
                <w:szCs w:val="20"/>
              </w:rPr>
              <w:t xml:space="preserve">volleyball</w:t>
            </w:r>
          </w:p>
        </w:tc>
      </w:tr>
      <w:tr>
        <w:trPr>
          <w:cantSplit/>
        </w:trPr>
        <w:tc>
          <w:tcPr>
            <w:tcW w:w="2000" w:type="dxa"/>
            <w:tcBorders>
              <w:top w:val="single" w:sz="6" w:space="0" w:color="D5DBE6"/>
              <w:left w:val="single" w:sz="6" w:space="0" w:color="D5DBE6"/>
              <w:bottom w:val="single" w:sz="6" w:space="0" w:color="D5DBE6"/>
              <w:right w:val="single" w:sz="6" w:space="0" w:color="D5DBE6"/>
            </w:tcBorders>
            <w:tcMar>
              <w:top w:w="80" w:type="dxa"/>
              <w:left w:w="80" w:type="dxa"/>
              <w:bottom w:w="80" w:type="dxa"/>
              <w:right w:w="80" w:type="dxa"/>
            </w:tcMar>
          </w:tcPr>
          <w:p>
            <w:pPr>
              <w:spacing w:before="0" w:after="0"/>
            </w:pPr>
            <w:r>
              <w:rPr>
                <w:b/>
                <w:bCs/>
                <w:color w:val="3B67C8"/>
                <w:sz w:val="19"/>
                <w:szCs w:val="19"/>
              </w:rPr>
              <w:t xml:space="preserve">Facilities</w:t>
            </w:r>
          </w:p>
        </w:tc>
        <w:tc>
          <w:tcPr>
            <w:tcW w:w="8206" w:type="dxa"/>
            <w:tcBorders>
              <w:top w:val="single" w:sz="6" w:space="0" w:color="D5DBE6"/>
              <w:left w:val="single" w:sz="6" w:space="0" w:color="D5DBE6"/>
              <w:bottom w:val="single" w:sz="6" w:space="0" w:color="D5DBE6"/>
              <w:right w:val="single" w:sz="6" w:space="0" w:color="D5DBE6"/>
            </w:tcBorders>
            <w:tcMar>
              <w:top w:w="80" w:type="dxa"/>
              <w:left w:w="80" w:type="dxa"/>
              <w:bottom w:w="80" w:type="dxa"/>
              <w:right w:w="80" w:type="dxa"/>
            </w:tcMar>
          </w:tcPr>
          <w:p>
            <w:pPr>
              <w:keepNext/>
              <w:keepLines/>
              <w:spacing w:before="0" w:after="40" w:line="264" w:lineRule="auto"/>
            </w:pPr>
            <w:r>
              <w:rPr>
                <w:sz w:val="20"/>
                <w:szCs w:val="20"/>
              </w:rPr>
              <w:t xml:space="preserve">courtyard, canteen, library</w:t>
            </w:r>
          </w:p>
        </w:tc>
      </w:tr>
    </w:tbl>
    <w:p>
      <w:pPr>
        <w:keepNext/>
        <w:spacing w:before="40" w:after="0"/>
      </w:pPr>
      <w:r>
        <w:rPr>
          <w:i/>
          <w:iCs/>
          <w:color w:val="6B7280"/>
          <w:sz w:val="15"/>
          <w:szCs w:val="15"/>
        </w:rPr>
        <w:t xml:space="preserve">Answer question 6 according to the text above.</w:t>
      </w:r>
    </w:p>
    <w:p>
      <w:pPr>
        <w:keepNext/>
        <w:spacing w:before="0" w:after="60"/>
      </w:pPr>
    </w:p>
    <w:tbl>
      <w:tblPr>
        <w:tblW w:w="10206" w:type="dxa"/>
        <w:tblBorders>
          <w:top w:val="nil"/>
          <w:left w:val="nil"/>
          <w:bottom w:val="nil"/>
          <w:right w:val="nil"/>
          <w:insideH w:val="nil"/>
          <w:insideV w:val="nil"/>
        </w:tblBorders>
        <w:tblLayout w:type="fixed"/>
        <w:tblCellMar>
          <w:top w:w="20" w:type="dxa"/>
          <w:left w:w="40" w:type="dxa"/>
          <w:bottom w:w="20" w:type="dxa"/>
          <w:right w:w="40" w:type="dxa"/>
        </w:tblCellMar>
        <w:tblLook w:val="0000"/>
      </w:tblPr>
      <w:tblGrid>
        <w:gridCol w:w="480"/>
        <w:gridCol w:w="8826"/>
        <w:gridCol w:w="900"/>
      </w:tblGrid>
      <w:tr>
        <w:trPr>
          <w:cantSplit/>
        </w:trPr>
        <w:tc>
          <w:tcPr>
            <w:tcW w:w="480" w:type="dxa"/>
            <w:shd w:val="clear" w:color="auto" w:fill="0F766E"/>
            <w:vAlign w:val="top"/>
          </w:tcPr>
          <w:p>
            <w:pPr>
              <w:keepNext/>
              <w:spacing w:before="0" w:after="0"/>
              <w:jc w:val="center"/>
            </w:pPr>
            <w:r>
              <w:rPr>
                <w:b/>
                <w:bCs/>
                <w:color w:val="FFFFFF"/>
                <w:sz w:val="20"/>
                <w:szCs w:val="20"/>
              </w:rPr>
              <w:t xml:space="preserve">6</w:t>
            </w:r>
          </w:p>
        </w:tc>
        <w:tc>
          <w:tcPr>
            <w:tcW w:w="8826" w:type="dxa"/>
          </w:tcPr>
          <w:p>
            <w:pPr>
              <w:keepNext/>
              <w:keepLines/>
              <w:spacing w:before="0" w:after="0" w:line="264" w:lineRule="auto"/>
            </w:pPr>
            <w:r>
              <w:rPr>
                <w:b/>
                <w:bCs/>
                <w:sz w:val="20"/>
                <w:szCs w:val="20"/>
              </w:rPr>
              <w:t xml:space="preserve">Using Deniz's card, write 3-4 sentences about his school. Use: Deniz goes to… He is in… There is/are…</w:t>
            </w:r>
          </w:p>
        </w:tc>
        <w:tc>
          <w:tcPr>
            <w:tcW w:w="900" w:type="dxa"/>
          </w:tcPr>
          <w:p>
            <w:pPr>
              <w:keepNext/>
              <w:spacing w:before="0" w:after="0"/>
              <w:jc w:val="right"/>
            </w:pPr>
            <w:r>
              <w:rPr>
                <w:color w:val="6B7280"/>
                <w:sz w:val="16"/>
                <w:szCs w:val="16"/>
              </w:rPr>
              <w:t xml:space="preserve">20 puan</w:t>
            </w:r>
          </w:p>
        </w:tc>
      </w:tr>
    </w:tbl>
    <w:p>
      <w:pPr>
        <w:keepNext/>
        <w:keepLines/>
        <w:tabs>
          <w:tab w:val="right" w:leader="dot" w:pos="9726"/>
        </w:tabs>
        <w:spacing w:before="0" w:after="0" w:line="391" w:lineRule="exact"/>
        <w:ind w:left="480"/>
      </w:pPr>
      <w:r>
        <w:rPr>
          <w:color w:val="C9CED6"/>
          <w:sz w:val="20"/>
          <w:szCs w:val="20"/>
        </w:rPr>
        <w:tab/>
      </w:r>
    </w:p>
    <w:p>
      <w:pPr>
        <w:keepLines/>
        <w:tabs>
          <w:tab w:val="right" w:leader="dot" w:pos="9726"/>
        </w:tabs>
        <w:spacing w:before="0" w:after="0" w:line="391" w:lineRule="exact"/>
        <w:ind w:left="480"/>
      </w:pPr>
      <w:r>
        <w:rPr>
          <w:color w:val="C9CED6"/>
          <w:sz w:val="20"/>
          <w:szCs w:val="20"/>
        </w:rPr>
        <w:tab/>
      </w:r>
    </w:p>
    <w:p>
      <w:pPr>
        <w:spacing w:before="0" w:after="120"/>
      </w:pPr>
    </w:p>
    <w:p>
      <w:pPr>
        <w:spacing w:before="200" w:after="0"/>
        <w:jc w:val="center"/>
      </w:pPr>
      <w:hyperlink r:id="rIdL4" w:history="1">
        <w:r>
          <w:rPr>
            <w:b/>
            <w:bCs/>
            <w:color w:val="6B7280"/>
            <w:spacing w:val="40"/>
            <w:sz w:val="17"/>
            <w:szCs w:val="17"/>
          </w:rPr>
          <w:t xml:space="preserve">BAŞARILAR DİLERİZ</w:t>
        </w:r>
      </w:hyperlink>
      <w:hyperlink r:id="rIdL5" w:history="1">
        <w:r>
          <w:rPr>
            <w:color w:val="FFFFFF"/>
            <w:sz w:val="2"/>
            <w:szCs w:val="2"/>
          </w:rPr>
          <w:t xml:space="preserve"> Dersten</w:t>
        </w:r>
      </w:hyperlink>
    </w:p>
    <w:p>
      <w:pPr>
        <w:pageBreakBefore/>
        <w:pBdr>
          <w:bottom w:val="single" w:sz="8" w:space="0" w:color="0F766E"/>
        </w:pBdr>
        <w:spacing w:before="0" w:after="160"/>
      </w:pPr>
      <w:hyperlink r:id="rIdL6" w:history="1">
        <w:r>
          <w:rPr>
            <w:b/>
            <w:bCs/>
            <w:color w:val="0F766E"/>
            <w:spacing w:val="40"/>
            <w:sz w:val="22"/>
            <w:szCs w:val="22"/>
          </w:rPr>
          <w:t xml:space="preserve">CEVAP ANAHTARI</w:t>
        </w:r>
      </w:hyperlink>
      <w:hyperlink r:id="rIdL7" w:history="1">
        <w:r>
          <w:rPr>
            <w:color w:val="FFFFFF"/>
            <w:sz w:val="2"/>
            <w:szCs w:val="2"/>
          </w:rPr>
          <w:t xml:space="preserve"> Dersten</w:t>
        </w:r>
      </w:hyperlink>
    </w:p>
    <w:tbl>
      <w:tblPr>
        <w:tblW w:w="10206" w:type="dxa"/>
        <w:tblBorders>
          <w:top w:val="nil"/>
          <w:left w:val="nil"/>
          <w:bottom w:val="nil"/>
          <w:right w:val="nil"/>
          <w:insideH w:val="nil"/>
          <w:insideV w:val="nil"/>
        </w:tblBorders>
        <w:tblLayout w:type="fixed"/>
        <w:tblCellMar>
          <w:top w:w="60" w:type="dxa"/>
          <w:left w:w="40" w:type="dxa"/>
          <w:bottom w:w="60" w:type="dxa"/>
          <w:right w:w="40" w:type="dxa"/>
        </w:tblCellMar>
        <w:tblLook w:val="0000"/>
      </w:tblPr>
      <w:tblGrid>
        <w:gridCol w:w="480"/>
        <w:gridCol w:w="9726"/>
      </w:tblGrid>
      <w:tr>
        <w:trPr>
          <w:cantSplit/>
        </w:trPr>
        <w:tc>
          <w:tcPr>
            <w:tcW w:w="480" w:type="dxa"/>
          </w:tcPr>
          <w:p>
            <w:pPr>
              <w:spacing w:before="0" w:after="0"/>
            </w:pPr>
            <w:r>
              <w:rPr>
                <w:b/>
                <w:bCs/>
                <w:color w:val="0F766E"/>
                <w:sz w:val="21"/>
                <w:szCs w:val="21"/>
              </w:rPr>
              <w:t xml:space="preserve">1.</w:t>
            </w:r>
          </w:p>
        </w:tc>
        <w:tc>
          <w:tcPr>
            <w:tcW w:w="9726" w:type="dxa"/>
          </w:tcPr>
          <w:p>
            <w:pPr>
              <w:spacing w:before="0" w:after="40" w:line="264" w:lineRule="auto"/>
            </w:pPr>
            <w:r>
              <w:rPr>
                <w:sz w:val="20"/>
                <w:szCs w:val="20"/>
              </w:rPr>
              <w:t xml:space="preserve">1-c (diploma), 2-a (quiz), 3-d (nursery), 4-b (staffroom). Extra word: e) canteen.</w:t>
            </w:r>
          </w:p>
        </w:tc>
      </w:tr>
    </w:tbl>
    <w:p>
      <w:pPr>
        <w:pBdr>
          <w:bottom w:val="single" w:sz="4" w:space="0" w:color="C9CED6"/>
        </w:pBdr>
        <w:spacing w:before="0" w:after="40"/>
      </w:pPr>
    </w:p>
    <w:tbl>
      <w:tblPr>
        <w:tblW w:w="10206" w:type="dxa"/>
        <w:tblBorders>
          <w:top w:val="nil"/>
          <w:left w:val="nil"/>
          <w:bottom w:val="nil"/>
          <w:right w:val="nil"/>
          <w:insideH w:val="nil"/>
          <w:insideV w:val="nil"/>
        </w:tblBorders>
        <w:tblLayout w:type="fixed"/>
        <w:tblCellMar>
          <w:top w:w="60" w:type="dxa"/>
          <w:left w:w="40" w:type="dxa"/>
          <w:bottom w:w="60" w:type="dxa"/>
          <w:right w:w="40" w:type="dxa"/>
        </w:tblCellMar>
        <w:tblLook w:val="0000"/>
      </w:tblPr>
      <w:tblGrid>
        <w:gridCol w:w="480"/>
        <w:gridCol w:w="9726"/>
      </w:tblGrid>
      <w:tr>
        <w:trPr>
          <w:cantSplit/>
        </w:trPr>
        <w:tc>
          <w:tcPr>
            <w:tcW w:w="480" w:type="dxa"/>
          </w:tcPr>
          <w:p>
            <w:pPr>
              <w:spacing w:before="0" w:after="0"/>
            </w:pPr>
            <w:r>
              <w:rPr>
                <w:b/>
                <w:bCs/>
                <w:color w:val="0F766E"/>
                <w:sz w:val="21"/>
                <w:szCs w:val="21"/>
              </w:rPr>
              <w:t xml:space="preserve">2.</w:t>
            </w:r>
          </w:p>
        </w:tc>
        <w:tc>
          <w:tcPr>
            <w:tcW w:w="9726" w:type="dxa"/>
          </w:tcPr>
          <w:p>
            <w:pPr>
              <w:spacing w:before="0" w:after="40" w:line="264" w:lineRule="auto"/>
            </w:pPr>
            <w:r>
              <w:rPr>
                <w:sz w:val="20"/>
                <w:szCs w:val="20"/>
              </w:rPr>
              <w:t xml:space="preserve">1-T, 2-F (They clean the halls and deliver packages.), 3-T, 4-F (They are in luxury villas and penthouses.)</w:t>
            </w:r>
          </w:p>
        </w:tc>
      </w:tr>
    </w:tbl>
    <w:p>
      <w:pPr>
        <w:pBdr>
          <w:bottom w:val="single" w:sz="4" w:space="0" w:color="C9CED6"/>
        </w:pBdr>
        <w:spacing w:before="0" w:after="40"/>
      </w:pPr>
    </w:p>
    <w:tbl>
      <w:tblPr>
        <w:tblW w:w="10206" w:type="dxa"/>
        <w:tblBorders>
          <w:top w:val="nil"/>
          <w:left w:val="nil"/>
          <w:bottom w:val="nil"/>
          <w:right w:val="nil"/>
          <w:insideH w:val="nil"/>
          <w:insideV w:val="nil"/>
        </w:tblBorders>
        <w:tblLayout w:type="fixed"/>
        <w:tblCellMar>
          <w:top w:w="60" w:type="dxa"/>
          <w:left w:w="40" w:type="dxa"/>
          <w:bottom w:w="60" w:type="dxa"/>
          <w:right w:w="40" w:type="dxa"/>
        </w:tblCellMar>
        <w:tblLook w:val="0000"/>
      </w:tblPr>
      <w:tblGrid>
        <w:gridCol w:w="480"/>
        <w:gridCol w:w="9726"/>
      </w:tblGrid>
      <w:tr>
        <w:trPr>
          <w:cantSplit/>
        </w:trPr>
        <w:tc>
          <w:tcPr>
            <w:tcW w:w="480" w:type="dxa"/>
          </w:tcPr>
          <w:p>
            <w:pPr>
              <w:spacing w:before="0" w:after="0"/>
            </w:pPr>
            <w:r>
              <w:rPr>
                <w:b/>
                <w:bCs/>
                <w:color w:val="0F766E"/>
                <w:sz w:val="21"/>
                <w:szCs w:val="21"/>
              </w:rPr>
              <w:t xml:space="preserve">3.</w:t>
            </w:r>
          </w:p>
        </w:tc>
        <w:tc>
          <w:tcPr>
            <w:tcW w:w="9726" w:type="dxa"/>
          </w:tcPr>
          <w:p>
            <w:pPr>
              <w:spacing w:before="0" w:after="40" w:line="264" w:lineRule="auto"/>
            </w:pPr>
            <w:r>
              <w:rPr>
                <w:sz w:val="20"/>
                <w:szCs w:val="20"/>
              </w:rPr>
              <w:t xml:space="preserve">a) She is in the coding club. b) They learn outside (in nature). c) They build shelters.</w:t>
            </w:r>
          </w:p>
        </w:tc>
      </w:tr>
    </w:tbl>
    <w:p>
      <w:pPr>
        <w:pBdr>
          <w:bottom w:val="single" w:sz="4" w:space="0" w:color="C9CED6"/>
        </w:pBdr>
        <w:spacing w:before="0" w:after="40"/>
      </w:pPr>
    </w:p>
    <w:tbl>
      <w:tblPr>
        <w:tblW w:w="10206" w:type="dxa"/>
        <w:tblBorders>
          <w:top w:val="nil"/>
          <w:left w:val="nil"/>
          <w:bottom w:val="nil"/>
          <w:right w:val="nil"/>
          <w:insideH w:val="nil"/>
          <w:insideV w:val="nil"/>
        </w:tblBorders>
        <w:tblLayout w:type="fixed"/>
        <w:tblCellMar>
          <w:top w:w="60" w:type="dxa"/>
          <w:left w:w="40" w:type="dxa"/>
          <w:bottom w:w="60" w:type="dxa"/>
          <w:right w:w="40" w:type="dxa"/>
        </w:tblCellMar>
        <w:tblLook w:val="0000"/>
      </w:tblPr>
      <w:tblGrid>
        <w:gridCol w:w="480"/>
        <w:gridCol w:w="9726"/>
      </w:tblGrid>
      <w:tr>
        <w:trPr>
          <w:cantSplit/>
        </w:trPr>
        <w:tc>
          <w:tcPr>
            <w:tcW w:w="480" w:type="dxa"/>
          </w:tcPr>
          <w:p>
            <w:pPr>
              <w:spacing w:before="0" w:after="0"/>
            </w:pPr>
            <w:r>
              <w:rPr>
                <w:b/>
                <w:bCs/>
                <w:color w:val="0F766E"/>
                <w:sz w:val="21"/>
                <w:szCs w:val="21"/>
              </w:rPr>
              <w:t xml:space="preserve">4.</w:t>
            </w:r>
          </w:p>
        </w:tc>
        <w:tc>
          <w:tcPr>
            <w:tcW w:w="9726" w:type="dxa"/>
          </w:tcPr>
          <w:p>
            <w:pPr>
              <w:spacing w:before="0" w:after="40" w:line="264" w:lineRule="auto"/>
            </w:pPr>
            <w:r>
              <w:rPr>
                <w:sz w:val="20"/>
                <w:szCs w:val="20"/>
              </w:rPr>
              <w:t xml:space="preserve">1 canteen, 2 boarding school, 3 diploma, 4 anxiety, 5 clubs. Extra word: courtyard.</w:t>
            </w:r>
          </w:p>
        </w:tc>
      </w:tr>
    </w:tbl>
    <w:p>
      <w:pPr>
        <w:pBdr>
          <w:bottom w:val="single" w:sz="4" w:space="0" w:color="C9CED6"/>
        </w:pBdr>
        <w:spacing w:before="0" w:after="40"/>
      </w:pPr>
    </w:p>
    <w:tbl>
      <w:tblPr>
        <w:tblW w:w="10206" w:type="dxa"/>
        <w:tblBorders>
          <w:top w:val="nil"/>
          <w:left w:val="nil"/>
          <w:bottom w:val="nil"/>
          <w:right w:val="nil"/>
          <w:insideH w:val="nil"/>
          <w:insideV w:val="nil"/>
        </w:tblBorders>
        <w:tblLayout w:type="fixed"/>
        <w:tblCellMar>
          <w:top w:w="60" w:type="dxa"/>
          <w:left w:w="40" w:type="dxa"/>
          <w:bottom w:w="60" w:type="dxa"/>
          <w:right w:w="40" w:type="dxa"/>
        </w:tblCellMar>
        <w:tblLook w:val="0000"/>
      </w:tblPr>
      <w:tblGrid>
        <w:gridCol w:w="480"/>
        <w:gridCol w:w="9726"/>
      </w:tblGrid>
      <w:tr>
        <w:trPr>
          <w:cantSplit/>
        </w:trPr>
        <w:tc>
          <w:tcPr>
            <w:tcW w:w="480" w:type="dxa"/>
          </w:tcPr>
          <w:p>
            <w:pPr>
              <w:spacing w:before="0" w:after="0"/>
            </w:pPr>
            <w:r>
              <w:rPr>
                <w:b/>
                <w:bCs/>
                <w:color w:val="0F766E"/>
                <w:sz w:val="21"/>
                <w:szCs w:val="21"/>
              </w:rPr>
              <w:t xml:space="preserve">5.</w:t>
            </w:r>
          </w:p>
        </w:tc>
        <w:tc>
          <w:tcPr>
            <w:tcW w:w="9726" w:type="dxa"/>
          </w:tcPr>
          <w:p>
            <w:pPr>
              <w:spacing w:before="0" w:after="40" w:line="264" w:lineRule="auto"/>
            </w:pPr>
            <w:r>
              <w:rPr>
                <w:sz w:val="20"/>
                <w:szCs w:val="20"/>
              </w:rPr>
              <w:t xml:space="preserve">1 have, 2 are playing, 3 doesn't, 4 are, 5 are building.</w:t>
            </w:r>
          </w:p>
        </w:tc>
      </w:tr>
    </w:tbl>
    <w:p>
      <w:pPr>
        <w:pBdr>
          <w:bottom w:val="single" w:sz="4" w:space="0" w:color="C9CED6"/>
        </w:pBdr>
        <w:spacing w:before="0" w:after="40"/>
      </w:pPr>
    </w:p>
    <w:tbl>
      <w:tblPr>
        <w:tblW w:w="10206" w:type="dxa"/>
        <w:tblBorders>
          <w:top w:val="nil"/>
          <w:left w:val="nil"/>
          <w:bottom w:val="nil"/>
          <w:right w:val="nil"/>
          <w:insideH w:val="nil"/>
          <w:insideV w:val="nil"/>
        </w:tblBorders>
        <w:tblLayout w:type="fixed"/>
        <w:tblCellMar>
          <w:top w:w="60" w:type="dxa"/>
          <w:left w:w="40" w:type="dxa"/>
          <w:bottom w:w="60" w:type="dxa"/>
          <w:right w:w="40" w:type="dxa"/>
        </w:tblCellMar>
        <w:tblLook w:val="0000"/>
      </w:tblPr>
      <w:tblGrid>
        <w:gridCol w:w="480"/>
        <w:gridCol w:w="9726"/>
      </w:tblGrid>
      <w:tr>
        <w:trPr>
          <w:cantSplit/>
        </w:trPr>
        <w:tc>
          <w:tcPr>
            <w:tcW w:w="480" w:type="dxa"/>
          </w:tcPr>
          <w:p>
            <w:pPr>
              <w:spacing w:before="0" w:after="0"/>
            </w:pPr>
            <w:r>
              <w:rPr>
                <w:b/>
                <w:bCs/>
                <w:color w:val="0F766E"/>
                <w:sz w:val="21"/>
                <w:szCs w:val="21"/>
              </w:rPr>
              <w:t xml:space="preserve">6.</w:t>
            </w:r>
          </w:p>
        </w:tc>
        <w:tc>
          <w:tcPr>
            <w:tcW w:w="9726" w:type="dxa"/>
          </w:tcPr>
          <w:p>
            <w:pPr>
              <w:spacing w:before="0" w:after="40" w:line="264" w:lineRule="auto"/>
            </w:pPr>
            <w:r>
              <w:rPr>
                <w:sz w:val="20"/>
                <w:szCs w:val="20"/>
              </w:rPr>
              <w:t xml:space="preserve">Sample answer: Deniz goes to a boarding school. He is in the chess club. He plays volleyball after school. There is a courtyard, a canteen, and a library at his school. (Accept any correct sentences that use the information on the card.)</w:t>
            </w:r>
          </w:p>
        </w:tc>
      </w:tr>
    </w:tbl>
    <w:p>
      <w:pPr>
        <w:pBdr>
          <w:bottom w:val="single" w:sz="4" w:space="0" w:color="C9CED6"/>
        </w:pBdr>
        <w:spacing w:before="0" w:after="40"/>
      </w:pPr>
    </w:p>
    <w:sectPr>
      <w:footerReference w:type="default" r:id="rIdFooter"/>
      <w:pgSz w:w="11906" w:h="16838"/>
      <w:pgMar w:top="720" w:right="850" w:bottom="900" w:left="850" w:header="400" w:footer="400" w:gutter="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w:p>
    <w:pPr>
      <w:pBdr>
        <w:top w:val="single" w:sz="6" w:space="0" w:color="C9CED6"/>
      </w:pBdr>
      <w:tabs>
        <w:tab w:val="center" w:leader="none" w:pos="5103"/>
        <w:tab w:val="right" w:leader="none" w:pos="10206"/>
      </w:tabs>
      <w:spacing w:before="40" w:after="0"/>
    </w:pPr>
    <w:hyperlink r:id="rIdL1" w:history="1">
      <w:r>
        <w:rPr>
          <w:b/>
          <w:bCs/>
          <w:color w:val="0F766E"/>
          <w:sz w:val="15"/>
          <w:szCs w:val="15"/>
        </w:rPr>
        <w:t xml:space="preserve">Dersten.com</w:t>
      </w:r>
    </w:hyperlink>
    <w:r>
      <w:rPr>
        <w:color w:val="6B7280"/>
        <w:sz w:val="15"/>
        <w:szCs w:val="15"/>
      </w:rPr>
      <w:tab/>
      <w:t xml:space="preserve">10. Sınıf İngilizce · 1. Dönem 1. Yazılı · 1. Senaryo</w:t>
      <w:tab/>
      <w:t xml:space="preserve">Sayfa </w:t>
    </w:r>
    <w:fldSimple w:instr=" PAGE ">
      <w:r>
        <w:rPr>
          <w:color w:val="6B7280"/>
          <w:sz w:val="15"/>
          <w:szCs w:val="15"/>
        </w:rPr>
        <w:t xml:space="preserve">1</w:t>
      </w:r>
    </w:fldSimple>
    <w:r>
      <w:rPr>
        <w:color w:val="6B7280"/>
        <w:sz w:val="15"/>
        <w:szCs w:val="15"/>
      </w:rPr>
      <w:t xml:space="preserve"> / </w:t>
    </w:r>
    <w:fldSimple w:instr=" NUMPAGES ">
      <w:r>
        <w:rPr>
          <w:color w:val="6B7280"/>
          <w:sz w:val="15"/>
          <w:szCs w:val="15"/>
        </w:rPr>
        <w:t xml:space="preserve">1</w:t>
      </w:r>
    </w:fldSimple>
  </w:p>
</w:ftr>
</file>

<file path=word/settings.xml><?xml version="1.0" encoding="utf-8"?>
<w:settings xmlns:w="http://schemas.openxmlformats.org/wordprocessingml/2006/main">
  <w:zoom w:percent="100"/>
  <w:defaultTabStop w:val="708"/>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Calibri" w:hAnsi="Calibri" w:eastAsia="Calibri" w:cs="Calibri"/>
        <w:color w:val="161A23"/>
        <w:sz w:val="21"/>
        <w:szCs w:val="21"/>
        <w:lang w:val="tr-TR" w:eastAsia="en-US" w:bidi="ar-SA"/>
      </w:rPr>
    </w:rPrDefault>
    <w:pPrDefault>
      <w:pPr>
        <w:spacing w:after="0" w:line="240" w:lineRule="auto"/>
      </w:pPr>
    </w:pPrDefault>
  </w:docDefaults>
  <w:style w:type="paragraph" w:default="1" w:styleId="Normal">
    <w:name w:val="Normal"/>
    <w:qFormat/>
  </w:style>
  <w:style w:type="table" w:default="1" w:styleId="TableNormal">
    <w:name w:val="Normal Table"/>
    <w:tblPr>
      <w:tblInd w:w="0" w:type="dxa"/>
      <w:tblCellMar>
        <w:top w:w="0" w:type="dxa"/>
        <w:left w:w="108" w:type="dxa"/>
        <w:bottom w:w="0" w:type="dxa"/>
        <w:right w:w="108" w:type="dxa"/>
      </w:tblCellMar>
    </w:tblPr>
  </w:style>
  <w:style w:type="character" w:styleId="Hyperlink">
    <w:name w:val="Hyperlink"/>
    <w:rPr>
      <w:color w:val="0F766E"/>
    </w:rPr>
  </w:style>
</w:styles>
</file>

<file path=word/_rels/document.xml.rels><?xml version="1.0" encoding="UTF-8" standalone="yes"?>
<Relationships xmlns="http://schemas.openxmlformats.org/package/2006/relationships"><Relationship Id="rIdStyles" Type="http://schemas.openxmlformats.org/officeDocument/2006/relationships/styles" Target="styles.xml"/><Relationship Id="rIdSettings" Type="http://schemas.openxmlformats.org/officeDocument/2006/relationships/settings" Target="settings.xml"/><Relationship Id="rIdFooter" Type="http://schemas.openxmlformats.org/officeDocument/2006/relationships/footer" Target="footer1.xml"/><Relationship Id="rIdL1" Type="http://schemas.openxmlformats.org/officeDocument/2006/relationships/hyperlink" Target="https://www.dersten.com" TargetMode="External"/><Relationship Id="rIdL2" Type="http://schemas.openxmlformats.org/officeDocument/2006/relationships/hyperlink" Target="https://www.dersten.com" TargetMode="External"/><Relationship Id="rIdL3" Type="http://schemas.openxmlformats.org/officeDocument/2006/relationships/hyperlink" Target="https://www.dersten.com" TargetMode="External"/><Relationship Id="rIdL4" Type="http://schemas.openxmlformats.org/officeDocument/2006/relationships/hyperlink" Target="https://www.dersten.com" TargetMode="External"/><Relationship Id="rIdL5" Type="http://schemas.openxmlformats.org/officeDocument/2006/relationships/hyperlink" Target="https://www.dersten.com" TargetMode="External"/><Relationship Id="rIdL6" Type="http://schemas.openxmlformats.org/officeDocument/2006/relationships/hyperlink" Target="https://www.dersten.com" TargetMode="External"/><Relationship Id="rIdL7" Type="http://schemas.openxmlformats.org/officeDocument/2006/relationships/hyperlink" Target="https://www.dersten.com" TargetMode="External"/></Relationships>
</file>

<file path=word/_rels/footer1.xml.rels><?xml version="1.0" encoding="UTF-8" standalone="yes"?>
<Relationships xmlns="http://schemas.openxmlformats.org/package/2006/relationships"><Relationship Id="rIdL1" Type="http://schemas.openxmlformats.org/officeDocument/2006/relationships/hyperlink" Target="https://www.dersten.com" TargetMode="External"/></Relationships>
</file>

<file path=docProps/app.xml><?xml version="1.0" encoding="utf-8"?>
<Properties xmlns="http://schemas.openxmlformats.org/officeDocument/2006/extended-properties" xmlns:vt="http://schemas.openxmlformats.org/officeDocument/2006/docPropsVTypes">
  <Application>Microsoft Office Word</Application>
  <Company>Dersten.com</Company>
  <Manager>Dersten.com</Manager>
  <HyperlinkBase>https://www.dersten.com/10-sinif-ingilizce-1-donem-1-yazili-sorulari-2026-2027-1-senaryo-cevapli</HyperlinkBas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 Sınıf İngilizce 1. Dönem 1. Yazılı Soruları 2026-2027 (1. Senaryo - Cevaplı)</dc:title>
  <dc:subject>10.Sınıf İngilizce 1.Dönem 1.Yazılı Soruları Açık Uçlu 2025-2026</dc:subject>
  <dc:creator>Dersten.com</dc:creator>
  <cp:keywords>Dersten, Dersten.com, dersten.com, eğitim, öğretmen, öğrenci, 10.Sınıf İngilizce 1.Dönem 1.Yazılı Soruları Açık Uçlu 2025-2026, İngilizce, 10. Sınıf, 10. Sınıf İngilizce 1. Dönem 1. Yazılı Soruları 2026-2027 (1. Senaryo - Cevaplı)</cp:keywords>
  <dc:description>https://www.dersten.com/10-sinif-ingilizce-1-donem-1-yazili-sorulari-2026-2027-1-senaryo-cevapli — Altı soruluk bir yazılı: okul kelimeleriyle eşleştirme, hızlı okuyarak doğru/yanlış, sohbet metni soruları ve kutulu boşluk doldurma var. Dilbilgisinde fiil biçimleri ve question tag çıkıyor, sonda Deniz'in kartından 3-4 cümlelik yazma var. Cevap anahtarı dosyanın sonunda.</dc:description>
  <cp:lastModifiedBy>Dersten.com</cp:lastModifiedBy>
  <cp:revision>1</cp:revision>
  <cp:category>Yazılı Soruları</cp:category>
  <dcterms:created xsi:type="dcterms:W3CDTF">2026-10-07T14:47:42Z</dcterms:created>
  <dcterms:modified xsi:type="dcterms:W3CDTF">2026-10-07T14:47:42Z</dcterms:modified>
  <dc:identifier>https://www.dersten.com/10-sinif-ingilizce-1-donem-1-yazili-sorulari-2026-2027-1-senaryo-cevapli</dc:identifie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eb sitesi">
    <vt:lpwstr>https://www.dersten.com</vt:lpwstr>
  </property>
  <property fmtid="{D5CDD505-2E9C-101B-9397-08002B2CF9AE}" pid="3" name="Kaynak">
    <vt:lpwstr>https://www.dersten.com</vt:lpwstr>
  </property>
</Properties>
</file>