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02BC" w:rsidRDefault="00F502BC"/>
    <w:p w:rsidR="00F502BC" w:rsidRDefault="007A15E1">
      <w:pPr>
        <w:pStyle w:val="stbilgi"/>
        <w:jc w:val="center"/>
        <w:rPr>
          <w:lang w:val="tr-TR"/>
        </w:rPr>
      </w:pPr>
      <w:r>
        <w:rPr>
          <w:lang w:val="tr-TR"/>
        </w:rPr>
        <w:t>2023-2024</w:t>
      </w:r>
      <w:r>
        <w:rPr>
          <w:lang w:val="tr-TR"/>
        </w:rPr>
        <w:t xml:space="preserve"> EĞİTİM-ÖĞRETİM YILI ……………………. OKULU </w:t>
      </w:r>
      <w:r>
        <w:rPr>
          <w:lang w:val="tr-TR"/>
        </w:rPr>
        <w:t xml:space="preserve">8. </w:t>
      </w:r>
      <w:r>
        <w:rPr>
          <w:lang w:val="tr-TR"/>
        </w:rPr>
        <w:t xml:space="preserve">SINIF </w:t>
      </w:r>
      <w:r>
        <w:rPr>
          <w:lang w:val="tr-TR"/>
        </w:rPr>
        <w:t>TÜRKÇE (KURS)</w:t>
      </w:r>
      <w:r>
        <w:rPr>
          <w:lang w:val="tr-TR"/>
        </w:rPr>
        <w:t xml:space="preserve"> DERSİ ÜNİTELENDİRİLMİŞ YILLIK PLANI</w:t>
      </w:r>
    </w:p>
    <w:p w:rsidR="00F502BC" w:rsidRDefault="00F502BC"/>
    <w:tbl>
      <w:tblPr>
        <w:tblW w:w="14192" w:type="dxa"/>
        <w:tblInd w:w="-38" w:type="dxa"/>
        <w:tblLayout w:type="fixed"/>
        <w:tblCellMar>
          <w:left w:w="30" w:type="dxa"/>
          <w:right w:w="30" w:type="dxa"/>
        </w:tblCellMar>
        <w:tblLook w:val="04A0" w:firstRow="1" w:lastRow="0" w:firstColumn="1" w:lastColumn="0" w:noHBand="0" w:noVBand="1"/>
      </w:tblPr>
      <w:tblGrid>
        <w:gridCol w:w="596"/>
        <w:gridCol w:w="596"/>
        <w:gridCol w:w="1490"/>
        <w:gridCol w:w="1374"/>
        <w:gridCol w:w="4174"/>
        <w:gridCol w:w="4174"/>
        <w:gridCol w:w="1788"/>
      </w:tblGrid>
      <w:tr w:rsidR="00F502BC">
        <w:trPr>
          <w:trHeight w:val="285"/>
        </w:trPr>
        <w:tc>
          <w:tcPr>
            <w:tcW w:w="596" w:type="dxa"/>
            <w:tcBorders>
              <w:top w:val="single" w:sz="6" w:space="0" w:color="auto"/>
              <w:left w:val="single" w:sz="6" w:space="0" w:color="auto"/>
              <w:bottom w:val="single" w:sz="6" w:space="0" w:color="auto"/>
              <w:right w:val="single" w:sz="6" w:space="0" w:color="auto"/>
            </w:tcBorders>
            <w:shd w:val="solid" w:color="C0C0C0" w:fill="FFFFFF"/>
            <w:vAlign w:val="center"/>
          </w:tcPr>
          <w:p w:rsidR="00F502BC" w:rsidRDefault="007A15E1">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sz="6" w:space="0" w:color="auto"/>
              <w:left w:val="single" w:sz="6" w:space="0" w:color="auto"/>
              <w:bottom w:val="single" w:sz="6" w:space="0" w:color="auto"/>
              <w:right w:val="single" w:sz="6" w:space="0" w:color="auto"/>
            </w:tcBorders>
            <w:shd w:val="solid" w:color="C0C0C0" w:fill="FFFFFF"/>
            <w:vAlign w:val="center"/>
          </w:tcPr>
          <w:p w:rsidR="00F502BC" w:rsidRDefault="007A15E1">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sz="6" w:space="0" w:color="auto"/>
              <w:left w:val="single" w:sz="6" w:space="0" w:color="auto"/>
              <w:bottom w:val="single" w:sz="6" w:space="0" w:color="auto"/>
              <w:right w:val="single" w:sz="6" w:space="0" w:color="auto"/>
            </w:tcBorders>
            <w:shd w:val="solid" w:color="C0C0C0" w:fill="FFFFFF"/>
            <w:vAlign w:val="center"/>
          </w:tcPr>
          <w:p w:rsidR="00F502BC" w:rsidRDefault="007A15E1">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sz="6" w:space="0" w:color="auto"/>
              <w:left w:val="single" w:sz="6" w:space="0" w:color="auto"/>
              <w:bottom w:val="single" w:sz="6" w:space="0" w:color="auto"/>
              <w:right w:val="single" w:sz="6" w:space="0" w:color="auto"/>
            </w:tcBorders>
            <w:shd w:val="solid" w:color="C0C0C0" w:fill="FFFFFF"/>
            <w:vAlign w:val="center"/>
          </w:tcPr>
          <w:p w:rsidR="00F502BC" w:rsidRDefault="007A15E1">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sz="6" w:space="0" w:color="auto"/>
              <w:left w:val="single" w:sz="6" w:space="0" w:color="auto"/>
              <w:bottom w:val="single" w:sz="6" w:space="0" w:color="auto"/>
              <w:right w:val="single" w:sz="6" w:space="0" w:color="auto"/>
            </w:tcBorders>
            <w:shd w:val="solid" w:color="C0C0C0" w:fill="FFFFFF"/>
            <w:vAlign w:val="center"/>
          </w:tcPr>
          <w:p w:rsidR="00F502BC" w:rsidRDefault="007A15E1">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sz="6" w:space="0" w:color="auto"/>
              <w:left w:val="single" w:sz="6" w:space="0" w:color="auto"/>
              <w:bottom w:val="single" w:sz="6" w:space="0" w:color="auto"/>
              <w:right w:val="single" w:sz="6" w:space="0" w:color="auto"/>
            </w:tcBorders>
            <w:shd w:val="solid" w:color="C0C0C0" w:fill="FFFFFF"/>
            <w:vAlign w:val="center"/>
          </w:tcPr>
          <w:p w:rsidR="00F502BC" w:rsidRDefault="007A15E1">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sz="6" w:space="0" w:color="auto"/>
              <w:left w:val="single" w:sz="6" w:space="0" w:color="auto"/>
              <w:bottom w:val="single" w:sz="6" w:space="0" w:color="auto"/>
              <w:right w:val="single" w:sz="6" w:space="0" w:color="auto"/>
            </w:tcBorders>
            <w:shd w:val="solid" w:color="C0C0C0" w:fill="FFFFFF"/>
            <w:vAlign w:val="center"/>
          </w:tcPr>
          <w:p w:rsidR="00F502BC" w:rsidRDefault="007A15E1">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rsidR="007A15E1">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7A15E1"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rsidR="007A15E1"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-1</w:t>
            </w:r>
            <w:r>
              <w:rPr>
                <w:rFonts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sz="6" w:space="0" w:color="auto"/>
              <w:left w:val="single" w:sz="6" w:space="0" w:color="auto"/>
              <w:bottom w:val="single" w:sz="6" w:space="0" w:color="auto"/>
              <w:right w:val="single" w:sz="6" w:space="0" w:color="auto"/>
            </w:tcBorders>
            <w:vAlign w:val="center"/>
          </w:tcPr>
          <w:p w:rsidR="007A15E1" w:rsidRDefault="007A15E1" w:rsidP="00C91E9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7A15E1" w:rsidRDefault="007A15E1" w:rsidP="00C91E9C">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7A15E1" w:rsidRDefault="007A15E1" w:rsidP="00C91E9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Fiilimsiler</w:t>
            </w:r>
          </w:p>
        </w:tc>
        <w:tc>
          <w:tcPr>
            <w:tcW w:w="4174" w:type="dxa"/>
            <w:tcBorders>
              <w:top w:val="single" w:sz="6" w:space="0" w:color="auto"/>
              <w:left w:val="single" w:sz="6" w:space="0" w:color="auto"/>
              <w:bottom w:val="single" w:sz="6" w:space="0" w:color="auto"/>
              <w:right w:val="single" w:sz="6" w:space="0" w:color="auto"/>
            </w:tcBorders>
            <w:vAlign w:val="center"/>
          </w:tcPr>
          <w:p w:rsidR="007A15E1" w:rsidRDefault="007A15E1" w:rsidP="00C91E9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Fiilimsilerin c</w:t>
            </w:r>
            <w:bookmarkStart w:id="0" w:name="_GoBack"/>
            <w:bookmarkEnd w:id="0"/>
            <w:r>
              <w:rPr>
                <w:rFonts w:ascii="Calibri" w:hAnsi="Calibri" w:cs="Calibri"/>
                <w:b/>
                <w:bCs/>
                <w:color w:val="000000"/>
                <w:sz w:val="13"/>
                <w:szCs w:val="13"/>
                <w:lang w:val="en-US"/>
              </w:rPr>
              <w:t>ümledeki İşlevlerini kavrar.</w:t>
            </w:r>
          </w:p>
        </w:tc>
        <w:tc>
          <w:tcPr>
            <w:tcW w:w="4174" w:type="dxa"/>
            <w:tcBorders>
              <w:top w:val="single" w:sz="6" w:space="0" w:color="auto"/>
              <w:left w:val="single" w:sz="6" w:space="0" w:color="auto"/>
              <w:bottom w:val="single" w:sz="6" w:space="0" w:color="auto"/>
              <w:right w:val="single" w:sz="6" w:space="0" w:color="auto"/>
            </w:tcBorders>
            <w:vAlign w:val="center"/>
          </w:tcPr>
          <w:p w:rsidR="007A15E1" w:rsidRDefault="007A15E1" w:rsidP="00C91E9C">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7A15E1"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rsidR="00F502BC">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8</w:t>
            </w:r>
            <w:r>
              <w:rPr>
                <w:rFonts w:ascii="Calibri" w:hAnsi="Calibri" w:cs="Calibri"/>
                <w:b/>
                <w:bCs/>
                <w:color w:val="000000"/>
                <w:sz w:val="13"/>
                <w:szCs w:val="13"/>
                <w:lang w:val="en-US"/>
              </w:rPr>
              <w:t>-2</w:t>
            </w:r>
            <w:r>
              <w:rPr>
                <w:rFonts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Fiilimsiler</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Fiilimsilerin cümledeki İşlevlerini kavrar.</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r>
      <w:tr w:rsidR="00F502BC">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ascii="Calibri" w:hAnsi="Calibri" w:cs="Calibri"/>
                <w:b/>
                <w:bCs/>
                <w:color w:val="000000"/>
                <w:sz w:val="13"/>
                <w:szCs w:val="13"/>
                <w:lang w:val="tr-TR"/>
              </w:rPr>
              <w:t>ylül</w:t>
            </w:r>
          </w:p>
        </w:tc>
        <w:tc>
          <w:tcPr>
            <w:tcW w:w="596"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Fiilimsiler</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Fiilimsilerin cümledeki İşlevlerini kavrar.</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rsidR="00F502BC">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2</w:t>
            </w:r>
            <w:r>
              <w:rPr>
                <w:rFonts w:ascii="Calibri" w:hAnsi="Calibri" w:cs="Calibri"/>
                <w:b/>
                <w:bCs/>
                <w:color w:val="000000"/>
                <w:sz w:val="13"/>
                <w:szCs w:val="13"/>
                <w:lang w:val="en-US"/>
              </w:rPr>
              <w:t>-0</w:t>
            </w:r>
            <w:r>
              <w:rPr>
                <w:rFonts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r>
              <w:rPr>
                <w:rFonts w:ascii="Calibri" w:hAnsi="Calibri" w:cs="Calibri"/>
                <w:color w:val="000000"/>
                <w:sz w:val="13"/>
                <w:szCs w:val="13"/>
                <w:lang w:val="en-US"/>
              </w:rPr>
              <w:t>saat</w:t>
            </w:r>
          </w:p>
        </w:tc>
        <w:tc>
          <w:tcPr>
            <w:tcW w:w="1490"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Çok Anlamlılık</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Kelimeleri anlamlarına uygun kullanır. Bağlamdan yararlanarak bilmediği kelime ve kelime gruplarının anlamını tahmin eder.</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Fiilimsilerin türleri fark ettirilir. Ekler ezberletilmez.</w:t>
            </w:r>
          </w:p>
        </w:tc>
        <w:tc>
          <w:tcPr>
            <w:tcW w:w="1788"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rsidR="00F502BC">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9</w:t>
            </w:r>
            <w:r>
              <w:rPr>
                <w:rFonts w:ascii="Calibri" w:hAnsi="Calibri" w:cs="Calibri"/>
                <w:b/>
                <w:bCs/>
                <w:color w:val="000000"/>
                <w:sz w:val="13"/>
                <w:szCs w:val="13"/>
                <w:lang w:val="en-US"/>
              </w:rPr>
              <w:t>-1</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Sözcükler Arası Anlam İlişkileri</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Kelimeleri anlamlarına uygun kullanır.</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Fiilimsilerin türleri fark ettirilir. Ekler ezberletilmez.</w:t>
            </w:r>
          </w:p>
        </w:tc>
        <w:tc>
          <w:tcPr>
            <w:tcW w:w="1788"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r>
      <w:tr w:rsidR="00F502BC">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6</w:t>
            </w:r>
            <w:r>
              <w:rPr>
                <w:rFonts w:ascii="Calibri" w:hAnsi="Calibri" w:cs="Calibri"/>
                <w:b/>
                <w:bCs/>
                <w:color w:val="000000"/>
                <w:sz w:val="13"/>
                <w:szCs w:val="13"/>
                <w:lang w:val="en-US"/>
              </w:rPr>
              <w:t>-2</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Sözcükler Arası Anlam İlişkileri</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Kelimeleri anlamlarına uygun kullanır.</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r>
      <w:tr w:rsidR="00F502BC">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Söz Gruplarında Anlam</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Bağlamdan yararlanarak bilmediği kelime ve kelime gruplarının anlamını tahmin eder.</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rsidR="00F502BC">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8. hafta</w:t>
            </w:r>
          </w:p>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ascii="Calibri" w:hAnsi="Calibri" w:cs="Calibri"/>
                <w:b/>
                <w:bCs/>
                <w:color w:val="000000"/>
                <w:sz w:val="13"/>
                <w:szCs w:val="13"/>
                <w:lang w:val="tr-TR"/>
              </w:rPr>
              <w:t>s</w:t>
            </w:r>
            <w:r>
              <w:rPr>
                <w:rFonts w:ascii="Calibri" w:hAnsi="Calibri" w:cs="Calibri"/>
                <w:b/>
                <w:bCs/>
                <w:color w:val="000000"/>
                <w:sz w:val="13"/>
                <w:szCs w:val="13"/>
                <w:lang w:val="tr-TR"/>
              </w:rPr>
              <w:t>ı</w:t>
            </w:r>
            <w:r>
              <w:rPr>
                <w:rFonts w:ascii="Calibri" w:hAnsi="Calibri" w:cs="Calibri"/>
                <w:b/>
                <w:bCs/>
                <w:color w:val="000000"/>
                <w:sz w:val="13"/>
                <w:szCs w:val="13"/>
                <w:lang w:val="tr-TR"/>
              </w:rPr>
              <w:t>m</w:t>
            </w:r>
          </w:p>
        </w:tc>
        <w:tc>
          <w:tcPr>
            <w:tcW w:w="596"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Deyimler ve Atasözleri</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Deyim, atasözü ve özdeyişlerin metne katkısını </w:t>
            </w:r>
            <w:r>
              <w:rPr>
                <w:rFonts w:ascii="Calibri" w:hAnsi="Calibri" w:cs="Calibri"/>
                <w:b/>
                <w:bCs/>
                <w:color w:val="000000"/>
                <w:sz w:val="13"/>
                <w:szCs w:val="13"/>
                <w:lang w:val="en-US"/>
              </w:rPr>
              <w:t>belirler.</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rsidR="00F502BC">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6</w:t>
            </w: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Cümlenin Ögeleri</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Cümlenin öğelerini ayırt eder.</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rsidR="00F502BC">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490"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r>
      <w:tr w:rsidR="00F502BC">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0</w:t>
            </w:r>
            <w:r>
              <w:rPr>
                <w:rFonts w:ascii="Calibri" w:hAnsi="Calibri" w:cs="Calibri"/>
                <w:b/>
                <w:bCs/>
                <w:color w:val="000000"/>
                <w:sz w:val="13"/>
                <w:szCs w:val="13"/>
                <w:lang w:val="en-US"/>
              </w:rPr>
              <w:t>-2</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Cümlenin Ögeleri</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Cümlenin öğelerini ayırt eder.</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rsidR="00F502BC">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Söz Sanatları</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Metindeki söz sanatlarını tespit eder.</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Benzetme (teşbih), kişileştirme (teşhis), konuşturma (intak) ve karşıtlık(tezat), abartma (mübalağa) söz </w:t>
            </w:r>
            <w:r>
              <w:rPr>
                <w:rFonts w:ascii="Calibri" w:hAnsi="Calibri" w:cs="Calibri"/>
                <w:color w:val="000000"/>
                <w:sz w:val="13"/>
                <w:szCs w:val="13"/>
                <w:lang w:val="en-US"/>
              </w:rPr>
              <w:t>sanatlarının belirlenmesi sağlanır</w:t>
            </w:r>
          </w:p>
        </w:tc>
        <w:tc>
          <w:tcPr>
            <w:tcW w:w="1788"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rsidR="00F502BC">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4</w:t>
            </w:r>
            <w:r>
              <w:rPr>
                <w:rFonts w:ascii="Calibri" w:hAnsi="Calibri" w:cs="Calibri"/>
                <w:b/>
                <w:bCs/>
                <w:color w:val="000000"/>
                <w:sz w:val="13"/>
                <w:szCs w:val="13"/>
                <w:lang w:val="en-US"/>
              </w:rPr>
              <w:t>-</w:t>
            </w:r>
            <w:r>
              <w:rPr>
                <w:rFonts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Yazım Kuralları</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Yazdıklarını düzenler.</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Metinde yer alan yazım ve noktalama kuralları ile sınırlı tutulur.)</w:t>
            </w:r>
          </w:p>
        </w:tc>
        <w:tc>
          <w:tcPr>
            <w:tcW w:w="1788"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w:t>
            </w:r>
            <w:r>
              <w:rPr>
                <w:rFonts w:ascii="Calibri" w:hAnsi="Calibri" w:cs="Calibri"/>
                <w:color w:val="000000"/>
                <w:sz w:val="13"/>
                <w:szCs w:val="13"/>
                <w:lang w:val="en-US"/>
              </w:rPr>
              <w:t>ünü içine alan hafta)</w:t>
            </w:r>
          </w:p>
        </w:tc>
      </w:tr>
      <w:tr w:rsidR="00F502BC">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-1</w:t>
            </w:r>
            <w:r>
              <w:rPr>
                <w:rFonts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Noktalama İşaretleri</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Noktalama işaretlerine dikkat ederek sesli ve sessiz okur. Yazdıklarını düzenler.</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rsidR="00F502BC">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8</w:t>
            </w:r>
            <w:r>
              <w:rPr>
                <w:rFonts w:ascii="Calibri" w:hAnsi="Calibri" w:cs="Calibri"/>
                <w:b/>
                <w:bCs/>
                <w:color w:val="000000"/>
                <w:sz w:val="13"/>
                <w:szCs w:val="13"/>
                <w:lang w:val="en-US"/>
              </w:rPr>
              <w:t>-2</w:t>
            </w:r>
            <w:r>
              <w:rPr>
                <w:rFonts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Cümlede </w:t>
            </w:r>
            <w:r>
              <w:rPr>
                <w:rFonts w:ascii="Calibri" w:hAnsi="Calibri" w:cs="Calibri"/>
                <w:color w:val="000000"/>
                <w:sz w:val="13"/>
                <w:szCs w:val="13"/>
                <w:lang w:val="en-US"/>
              </w:rPr>
              <w:t>Anlam</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Okudukları ile ilgili çıkarımlarda bulunur.</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Neden-sonuç, amaç- sonuç, koşul, karşılaştırma, benzetme, örneklendirme, abartma, nesnel, öznel ve duygu belirten ifadeler üzerinde durulur.</w:t>
            </w:r>
          </w:p>
        </w:tc>
        <w:tc>
          <w:tcPr>
            <w:tcW w:w="1788"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r>
      <w:tr w:rsidR="00F502BC">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16. hafta</w:t>
            </w:r>
          </w:p>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Aralık</w:t>
            </w:r>
          </w:p>
        </w:tc>
        <w:tc>
          <w:tcPr>
            <w:tcW w:w="596"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Cümlede Anlam</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Okudukları ile il</w:t>
            </w:r>
            <w:r>
              <w:rPr>
                <w:rFonts w:ascii="Calibri" w:hAnsi="Calibri" w:cs="Calibri"/>
                <w:b/>
                <w:bCs/>
                <w:color w:val="000000"/>
                <w:sz w:val="13"/>
                <w:szCs w:val="13"/>
                <w:lang w:val="en-US"/>
              </w:rPr>
              <w:t>gili çıkarımlarda bulunur.</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Neden-sonuç, amaç- sonuç, koşul, karşılaştırma, benzetme, örneklendirme, abartma, nesnel, öznel ve duygu belirten ifadeler üzerinde durulur.</w:t>
            </w:r>
          </w:p>
        </w:tc>
        <w:tc>
          <w:tcPr>
            <w:tcW w:w="1788"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r>
      <w:tr w:rsidR="00F502BC">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Metin Türleri</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Metin türlerini ayırt eder.</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Fıkra (köşe </w:t>
            </w:r>
            <w:r>
              <w:rPr>
                <w:rFonts w:ascii="Calibri" w:hAnsi="Calibri" w:cs="Calibri"/>
                <w:color w:val="000000"/>
                <w:sz w:val="13"/>
                <w:szCs w:val="13"/>
                <w:lang w:val="en-US"/>
              </w:rPr>
              <w:t>yazısı), makale, deneme, roman, destan türleri üzerinde durulur. Metin türlerine ilişkin ayrıntılı bilgi verilmemelidir.  Haber metni, günlük ve anı yazmaya teşvik edilir.</w:t>
            </w:r>
          </w:p>
        </w:tc>
        <w:tc>
          <w:tcPr>
            <w:tcW w:w="1788"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r>
      <w:tr w:rsidR="00F502BC">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8</w:t>
            </w:r>
            <w:r>
              <w:rPr>
                <w:rFonts w:ascii="Calibri" w:hAnsi="Calibri" w:cs="Calibri"/>
                <w:b/>
                <w:bCs/>
                <w:color w:val="000000"/>
                <w:sz w:val="13"/>
                <w:szCs w:val="13"/>
                <w:lang w:val="en-US"/>
              </w:rPr>
              <w:t>-1</w:t>
            </w:r>
            <w:r>
              <w:rPr>
                <w:rFonts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Cümle Türleri</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Cümle türlerini tanır.</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Kavramsal </w:t>
            </w:r>
            <w:r>
              <w:rPr>
                <w:rFonts w:ascii="Calibri" w:hAnsi="Calibri" w:cs="Calibri"/>
                <w:color w:val="000000"/>
                <w:sz w:val="13"/>
                <w:szCs w:val="13"/>
                <w:lang w:val="en-US"/>
              </w:rPr>
              <w:t>tanımlamalara girilmez.</w:t>
            </w:r>
          </w:p>
        </w:tc>
        <w:tc>
          <w:tcPr>
            <w:tcW w:w="1788"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rsidR="00F502BC">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5</w:t>
            </w:r>
            <w:r>
              <w:rPr>
                <w:rFonts w:ascii="Calibri" w:hAnsi="Calibri" w:cs="Calibri"/>
                <w:b/>
                <w:bCs/>
                <w:color w:val="000000"/>
                <w:sz w:val="13"/>
                <w:szCs w:val="13"/>
                <w:lang w:val="en-US"/>
              </w:rPr>
              <w:t>-</w:t>
            </w:r>
            <w:r>
              <w:rPr>
                <w:rFonts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Cümle Türleri</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Cümle türlerini tanır.</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Metin içi ve metin dışı anlam ilişkisi kurulur. Medya metinlerinin amacını ve kaynağını sorgulamaları sağlanır.</w:t>
            </w:r>
          </w:p>
        </w:tc>
        <w:tc>
          <w:tcPr>
            <w:tcW w:w="1788"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r>
      <w:tr w:rsidR="00F502BC">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2 Ocak</w:t>
            </w:r>
            <w:r>
              <w:rPr>
                <w:rFonts w:ascii="Calibri" w:hAnsi="Calibri" w:cs="Calibri"/>
                <w:b/>
                <w:bCs/>
                <w:color w:val="000000"/>
                <w:sz w:val="13"/>
                <w:szCs w:val="13"/>
                <w:lang w:val="en-US"/>
              </w:rPr>
              <w:t>-</w:t>
            </w:r>
            <w:r>
              <w:rPr>
                <w:rFonts w:ascii="Calibri" w:hAnsi="Calibri" w:cs="Calibri"/>
                <w:b/>
                <w:bCs/>
                <w:color w:val="000000"/>
                <w:sz w:val="13"/>
                <w:szCs w:val="13"/>
                <w:lang w:val="tr-TR"/>
              </w:rPr>
              <w:t>26 Ocak</w:t>
            </w:r>
          </w:p>
        </w:tc>
        <w:tc>
          <w:tcPr>
            <w:tcW w:w="596"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490"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r>
      <w:tr w:rsidR="00F502BC">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490"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r>
      <w:tr w:rsidR="00F502BC">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5</w:t>
            </w:r>
            <w:r>
              <w:rPr>
                <w:rFonts w:ascii="Calibri" w:hAnsi="Calibri" w:cs="Calibri"/>
                <w:b/>
                <w:bCs/>
                <w:color w:val="000000"/>
                <w:sz w:val="13"/>
                <w:szCs w:val="13"/>
                <w:lang w:val="en-US"/>
              </w:rPr>
              <w:t>-</w:t>
            </w:r>
            <w:r>
              <w:rPr>
                <w:rFonts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Cümle Türleri</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Cümle türlerini tanır.</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Metin içi ve metin dışı anlam ilişkisi kurulur. Medya metinlerinin amacını ve kaynağını sorgulamaları sağlanır.</w:t>
            </w:r>
          </w:p>
        </w:tc>
        <w:tc>
          <w:tcPr>
            <w:tcW w:w="1788"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r>
      <w:tr w:rsidR="00F502BC">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2</w:t>
            </w:r>
            <w:r>
              <w:rPr>
                <w:rFonts w:ascii="Calibri" w:hAnsi="Calibri" w:cs="Calibri"/>
                <w:b/>
                <w:bCs/>
                <w:color w:val="000000"/>
                <w:sz w:val="13"/>
                <w:szCs w:val="13"/>
                <w:lang w:val="en-US"/>
              </w:rPr>
              <w:t>-1</w:t>
            </w:r>
            <w:r>
              <w:rPr>
                <w:rFonts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Parçada Anlam</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Metindeki yardımcı fikirleri belirler.  Metinle ilgili soruları cevaplar.  Metinle ilgili sorular sorar. Metinde ele alınan sorunlara farklı çözümler üretir. Dinledikleri/izledikleri medya metinlerini değerlendirir.</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Metin</w:t>
            </w:r>
            <w:r>
              <w:rPr>
                <w:rFonts w:ascii="Calibri" w:hAnsi="Calibri" w:cs="Calibri"/>
                <w:color w:val="000000"/>
                <w:sz w:val="13"/>
                <w:szCs w:val="13"/>
                <w:lang w:val="en-US"/>
              </w:rPr>
              <w:t xml:space="preserve"> içi ve metin dışı anlam ilişkisi kurulur. Medya metinlerinin amacını ve kaynağını sorgulamaları sağlanır.</w:t>
            </w:r>
          </w:p>
        </w:tc>
        <w:tc>
          <w:tcPr>
            <w:tcW w:w="1788"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r>
      <w:tr w:rsidR="00F502BC">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24. hafta</w:t>
            </w:r>
          </w:p>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tr-TR"/>
              </w:rPr>
              <w:t>19</w:t>
            </w:r>
            <w:r>
              <w:rPr>
                <w:rFonts w:ascii="Calibri" w:hAnsi="Calibri" w:cs="Calibri"/>
                <w:b/>
                <w:bCs/>
                <w:color w:val="000000"/>
                <w:sz w:val="13"/>
                <w:szCs w:val="13"/>
                <w:lang w:val="en-US"/>
              </w:rPr>
              <w:t>-2</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Parçada Anlam</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Metindeki yardımcı fikirleri belirler.  Metinle ilgili soruları cevaplar.  Metinle ilgili sorular </w:t>
            </w:r>
            <w:r>
              <w:rPr>
                <w:rFonts w:ascii="Calibri" w:hAnsi="Calibri" w:cs="Calibri"/>
                <w:b/>
                <w:bCs/>
                <w:color w:val="000000"/>
                <w:sz w:val="13"/>
                <w:szCs w:val="13"/>
                <w:lang w:val="en-US"/>
              </w:rPr>
              <w:t>sorar. Metinde ele alınan sorunlara farklı çözümler üretir. Dinledikleri/izledikleri medya metinlerini değerlendirir.</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Metin içi ve metin dışı anlam ilişkisi kurulur. Medya metinlerinin amacını ve kaynağını sorgulamaları sağlanır.</w:t>
            </w:r>
          </w:p>
        </w:tc>
        <w:tc>
          <w:tcPr>
            <w:tcW w:w="1788"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r>
      <w:tr w:rsidR="00F502BC">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Ma</w:t>
            </w:r>
            <w:r>
              <w:rPr>
                <w:rFonts w:ascii="Calibri" w:hAnsi="Calibri" w:cs="Calibri"/>
                <w:b/>
                <w:bCs/>
                <w:color w:val="000000"/>
                <w:sz w:val="13"/>
                <w:szCs w:val="13"/>
                <w:lang w:val="en-US"/>
              </w:rPr>
              <w:t>rt</w:t>
            </w:r>
          </w:p>
        </w:tc>
        <w:tc>
          <w:tcPr>
            <w:tcW w:w="596"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Parçada Anlam</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Okuduğu metinlerdeki hikâye unsurlarını belirler.  Metnin içeriğini yorumlar.</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Olay, mekân, zaman, şahıs ve varlık kadrosu, anlatıcı üzerinde durulur. Yazarın olaylara bakış açısının tespit edilmesi sağlanır.   Metindeki öznel ve </w:t>
            </w:r>
            <w:r>
              <w:rPr>
                <w:rFonts w:ascii="Calibri" w:hAnsi="Calibri" w:cs="Calibri"/>
                <w:color w:val="000000"/>
                <w:sz w:val="13"/>
                <w:szCs w:val="13"/>
                <w:lang w:val="en-US"/>
              </w:rPr>
              <w:t>nesnel yaklaşımların tespit edilmesi sağlanır. Metindeki örnek ve ayrıntılara atıf yapılması sağlanır</w:t>
            </w:r>
          </w:p>
        </w:tc>
        <w:tc>
          <w:tcPr>
            <w:tcW w:w="1788"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rsidR="00F502BC">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4</w:t>
            </w:r>
            <w:r>
              <w:rPr>
                <w:rFonts w:ascii="Calibri" w:hAnsi="Calibri" w:cs="Calibri"/>
                <w:b/>
                <w:bCs/>
                <w:color w:val="000000"/>
                <w:sz w:val="13"/>
                <w:szCs w:val="13"/>
                <w:lang w:val="en-US"/>
              </w:rPr>
              <w:t>-</w:t>
            </w:r>
            <w:r>
              <w:rPr>
                <w:rFonts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Parçada Anlam</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Metinler arasında karşılaştırma yapar. Metindeki gerçek ve ku</w:t>
            </w:r>
            <w:r>
              <w:rPr>
                <w:rFonts w:ascii="Calibri" w:hAnsi="Calibri" w:cs="Calibri"/>
                <w:b/>
                <w:bCs/>
                <w:color w:val="000000"/>
                <w:sz w:val="13"/>
                <w:szCs w:val="13"/>
                <w:lang w:val="en-US"/>
              </w:rPr>
              <w:t>rgusal unsurları ayırt eder.  Edebî eserin yazılı metni ile medya sunumunu karşılaştırır.  Yazılarında mizahi öğeler kullanır.</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Aynı metnin çeviri, farklı baskı vb. özellikleri itibarıyla karşılaştırılması sağlanır. Kahramanlar, mekân, zaman ve olay yönünde</w:t>
            </w:r>
            <w:r>
              <w:rPr>
                <w:rFonts w:ascii="Calibri" w:hAnsi="Calibri" w:cs="Calibri"/>
                <w:color w:val="000000"/>
                <w:sz w:val="13"/>
                <w:szCs w:val="13"/>
                <w:lang w:val="en-US"/>
              </w:rPr>
              <w:t>n karşılaştırılması sağlanır</w:t>
            </w:r>
          </w:p>
        </w:tc>
        <w:tc>
          <w:tcPr>
            <w:tcW w:w="1788"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r>
      <w:tr w:rsidR="00F502BC">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-1</w:t>
            </w:r>
            <w:r>
              <w:rPr>
                <w:rFonts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Fiilde Çatı</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Fiillerin çatı özelliklerinin anlama olan katkısını kavrar.</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Kavram tanımlarına girilmeden anlamsal farklılıklara değinilir.</w:t>
            </w:r>
          </w:p>
        </w:tc>
        <w:tc>
          <w:tcPr>
            <w:tcW w:w="1788"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İstiklâl Marşı’nın Kabulü ve Mehmet Akif Ersoy’u Anma Günü </w:t>
            </w:r>
            <w:r>
              <w:rPr>
                <w:rFonts w:ascii="Calibri" w:hAnsi="Calibri" w:cs="Calibri"/>
                <w:color w:val="000000"/>
                <w:sz w:val="13"/>
                <w:szCs w:val="13"/>
                <w:lang w:val="en-US"/>
              </w:rPr>
              <w:t>(12 Mart)</w:t>
            </w:r>
          </w:p>
        </w:tc>
      </w:tr>
      <w:tr w:rsidR="00F502BC">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tr-TR"/>
              </w:rPr>
              <w:t>18</w:t>
            </w:r>
            <w:r>
              <w:rPr>
                <w:rFonts w:ascii="Calibri" w:hAnsi="Calibri" w:cs="Calibri"/>
                <w:b/>
                <w:bCs/>
                <w:color w:val="000000"/>
                <w:sz w:val="13"/>
                <w:szCs w:val="13"/>
                <w:lang w:val="en-US"/>
              </w:rPr>
              <w:t>-2</w:t>
            </w:r>
            <w:r>
              <w:rPr>
                <w:rFonts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Fiilde Çatı</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Fiillerin çatı özelliklerinin anlama olan katkısını kavrar.</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Kavram tanımlarına girilmeden anlamsal farklılıklara değinilir.</w:t>
            </w:r>
          </w:p>
        </w:tc>
        <w:tc>
          <w:tcPr>
            <w:tcW w:w="1788"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r>
      <w:tr w:rsidR="00F502BC">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Mart</w:t>
            </w:r>
          </w:p>
        </w:tc>
        <w:tc>
          <w:tcPr>
            <w:tcW w:w="596"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Parçada Anlam</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Dinlediklerinde/izlediklerinde</w:t>
            </w:r>
            <w:r>
              <w:rPr>
                <w:rFonts w:ascii="Calibri" w:hAnsi="Calibri" w:cs="Calibri"/>
                <w:b/>
                <w:bCs/>
                <w:color w:val="000000"/>
                <w:sz w:val="13"/>
                <w:szCs w:val="13"/>
                <w:lang w:val="en-US"/>
              </w:rPr>
              <w:t xml:space="preserve"> geçen olayların gelişimi ve sonucu hakkında tahminde bulunur. Dinlediklerinde/izlediklerinde tutarlılığı sorgular. Konuşmalarında uygun geçiş ve bağlantı ifadelerini kullanır. Geçiş ve bağlantı ifadelerinin metnin anlamına olan katkısını değerlendirir. Me</w:t>
            </w:r>
            <w:r>
              <w:rPr>
                <w:rFonts w:ascii="Calibri" w:hAnsi="Calibri" w:cs="Calibri"/>
                <w:b/>
                <w:bCs/>
                <w:color w:val="000000"/>
                <w:sz w:val="13"/>
                <w:szCs w:val="13"/>
                <w:lang w:val="en-US"/>
              </w:rPr>
              <w:t>tindeki iş ve işlem basamaklarını kavrar.  Bir işi işlem basamaklarına göre yazar. Yazılarında uygun geçiş ve bağlantı ifadelerini kullanır. Araştırmalarının sonuçlarını yazılı olarak sunar.  Yazma stratejilerini uygular.  Formları yönergelerine uygun dold</w:t>
            </w:r>
            <w:r>
              <w:rPr>
                <w:rFonts w:ascii="Calibri" w:hAnsi="Calibri" w:cs="Calibri"/>
                <w:b/>
                <w:bCs/>
                <w:color w:val="000000"/>
                <w:sz w:val="13"/>
                <w:szCs w:val="13"/>
                <w:lang w:val="en-US"/>
              </w:rPr>
              <w:t>urur.</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Oysaki, başka bir deyişle, özellikle, kısaca, böylece, ilk olarak ve son olarak ifadeleri üzerinde durulur. Oysaki, başka bir deyişle, özellikle, ilk olarak ve son olarak ifadelerinin kullanılması sağlanır. Öğrencilerin taslak hazırlamaları, taslakla</w:t>
            </w:r>
            <w:r>
              <w:rPr>
                <w:rFonts w:ascii="Calibri" w:hAnsi="Calibri" w:cs="Calibri"/>
                <w:color w:val="000000"/>
                <w:sz w:val="13"/>
                <w:szCs w:val="13"/>
                <w:lang w:val="en-US"/>
              </w:rPr>
              <w:t>rında giriş, gelişme, sonuç bölümlerine yer vermeleri sağlanır.  Kaynak gösterme hakkında bilgi verilir.  Not alma, özet çıkarma, eleştirel, yaratıcı, serbest, kelime ve kavram havuzundan seçerek yazma, bir metinden ve duyulardan hareketle yazma gibi yönte</w:t>
            </w:r>
            <w:r>
              <w:rPr>
                <w:rFonts w:ascii="Calibri" w:hAnsi="Calibri" w:cs="Calibri"/>
                <w:color w:val="000000"/>
                <w:sz w:val="13"/>
                <w:szCs w:val="13"/>
                <w:lang w:val="en-US"/>
              </w:rPr>
              <w:t>m ve tekniklerin kullanılması sağlanır.</w:t>
            </w:r>
          </w:p>
        </w:tc>
        <w:tc>
          <w:tcPr>
            <w:tcW w:w="1788"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r>
      <w:tr w:rsidR="00F502BC">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1</w:t>
            </w:r>
            <w:r>
              <w:rPr>
                <w:rFonts w:ascii="Calibri" w:hAnsi="Calibri" w:cs="Calibri"/>
                <w:b/>
                <w:bCs/>
                <w:color w:val="000000"/>
                <w:sz w:val="13"/>
                <w:szCs w:val="13"/>
                <w:lang w:val="en-US"/>
              </w:rPr>
              <w:t>-0</w:t>
            </w:r>
            <w:r>
              <w:rPr>
                <w:rFonts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Parçada Anlam</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Metindeki anlatım biçimlerini belirler.  Okuduklarında kullanılan düşünceyi geliştirme yollarını belirler. Dinlediklerinde/izlediklerinde başvurulan düşünceyi geliştirme </w:t>
            </w:r>
            <w:r>
              <w:rPr>
                <w:rFonts w:ascii="Calibri" w:hAnsi="Calibri" w:cs="Calibri"/>
                <w:b/>
                <w:bCs/>
                <w:color w:val="000000"/>
                <w:sz w:val="13"/>
                <w:szCs w:val="13"/>
                <w:lang w:val="en-US"/>
              </w:rPr>
              <w:t>yollarını tespit eder.  Yazılarında anlatım biçimlerini kullanır.</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Düşünceyi geliştirme yollarından örneklendirme, tanık gösterme ve sayısal verilerden yararlanma belirlenir</w:t>
            </w:r>
          </w:p>
        </w:tc>
        <w:tc>
          <w:tcPr>
            <w:tcW w:w="1788"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rsidR="00F502BC">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tr-TR"/>
              </w:rPr>
              <w:t>08</w:t>
            </w:r>
            <w:r>
              <w:rPr>
                <w:rFonts w:ascii="Calibri" w:hAnsi="Calibri" w:cs="Calibri"/>
                <w:b/>
                <w:bCs/>
                <w:color w:val="000000"/>
                <w:sz w:val="13"/>
                <w:szCs w:val="13"/>
                <w:lang w:val="en-US"/>
              </w:rPr>
              <w:t>-1</w:t>
            </w:r>
            <w:r>
              <w:rPr>
                <w:rFonts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490"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b/>
                <w:bCs/>
                <w:color w:val="000000"/>
                <w:sz w:val="13"/>
                <w:szCs w:val="13"/>
                <w:lang w:val="tr-TR"/>
              </w:rPr>
            </w:pPr>
            <w:r>
              <w:rPr>
                <w:rFonts w:ascii="Calibri" w:hAnsi="Calibri" w:cs="Calibri"/>
                <w:b/>
                <w:bCs/>
                <w:color w:val="000000"/>
                <w:sz w:val="13"/>
                <w:szCs w:val="13"/>
                <w:lang w:val="tr-TR"/>
              </w:rPr>
              <w:t>ARA TATİL</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r>
      <w:tr w:rsidR="00F502BC">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32. hafta</w:t>
            </w:r>
          </w:p>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tr-TR"/>
              </w:rPr>
              <w:t>15</w:t>
            </w:r>
            <w:r>
              <w:rPr>
                <w:rFonts w:ascii="Calibri" w:hAnsi="Calibri" w:cs="Calibri"/>
                <w:b/>
                <w:bCs/>
                <w:color w:val="000000"/>
                <w:sz w:val="13"/>
                <w:szCs w:val="13"/>
                <w:lang w:val="en-US"/>
              </w:rPr>
              <w:t>-</w:t>
            </w:r>
            <w:r>
              <w:rPr>
                <w:rFonts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r>
              <w:rPr>
                <w:rFonts w:ascii="Calibri" w:hAnsi="Calibri" w:cs="Calibri"/>
                <w:color w:val="000000"/>
                <w:sz w:val="13"/>
                <w:szCs w:val="13"/>
                <w:lang w:val="en-US"/>
              </w:rPr>
              <w:t>saat</w:t>
            </w:r>
          </w:p>
        </w:tc>
        <w:tc>
          <w:tcPr>
            <w:tcW w:w="1490"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Cümlede Anlam</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Okudukları ile ilgili çıkarımlarda bulunur</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Neden-sonuç, amaç- sonuç, koşul, karşılaştırma, benzetme, örneklendirme, abartma, nesnel, öznel ve duygu belirten ifadeler üzerinde durulur.</w:t>
            </w:r>
          </w:p>
        </w:tc>
        <w:tc>
          <w:tcPr>
            <w:tcW w:w="1788"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r>
      <w:tr w:rsidR="00F502BC">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tr-TR"/>
              </w:rPr>
              <w:t>22</w:t>
            </w:r>
            <w:r>
              <w:rPr>
                <w:rFonts w:ascii="Calibri" w:hAnsi="Calibri" w:cs="Calibri"/>
                <w:b/>
                <w:bCs/>
                <w:color w:val="000000"/>
                <w:sz w:val="13"/>
                <w:szCs w:val="13"/>
                <w:lang w:val="en-US"/>
              </w:rPr>
              <w:t>-</w:t>
            </w:r>
            <w:r>
              <w:rPr>
                <w:rFonts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Okuma</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Görsel </w:t>
            </w:r>
            <w:r>
              <w:rPr>
                <w:rFonts w:ascii="Calibri" w:hAnsi="Calibri" w:cs="Calibri"/>
                <w:b/>
                <w:bCs/>
                <w:color w:val="000000"/>
                <w:sz w:val="13"/>
                <w:szCs w:val="13"/>
                <w:lang w:val="en-US"/>
              </w:rPr>
              <w:t>ve başlıktan hareketle okuyacağı metnin konusunu tahmin eder. Görsellerle ilgili soruları cevaplar. Grafik, tablo ve çizelgeyle sunulan bilgileri yorumlar. Anlatımı desteklemek için grafik ve tablo kullanır.</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rsidR="00F502BC">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w:t>
            </w:r>
            <w:r>
              <w:rPr>
                <w:rFonts w:ascii="Calibri" w:hAnsi="Calibri" w:cs="Calibri"/>
                <w:b/>
                <w:bCs/>
                <w:color w:val="000000"/>
                <w:sz w:val="13"/>
                <w:szCs w:val="13"/>
                <w:lang w:val="en-US"/>
              </w:rPr>
              <w:t xml:space="preserve"> hafta</w:t>
            </w:r>
          </w:p>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Mayıs</w:t>
            </w:r>
          </w:p>
        </w:tc>
        <w:tc>
          <w:tcPr>
            <w:tcW w:w="596"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Yazım Kuralları</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Yazdıklarını düzenler.</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Metinde yer alan yazım ve noktalama kuralları ile sınırlı tutulur.</w:t>
            </w:r>
          </w:p>
        </w:tc>
        <w:tc>
          <w:tcPr>
            <w:tcW w:w="1788"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r>
      <w:tr w:rsidR="00F502BC">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Noktalama İşaretleri</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Noktalama işaretlerine dikkat ederek sesli ve sessiz okur. </w:t>
            </w:r>
            <w:r>
              <w:rPr>
                <w:rFonts w:ascii="Calibri" w:hAnsi="Calibri" w:cs="Calibri"/>
                <w:b/>
                <w:bCs/>
                <w:color w:val="000000"/>
                <w:sz w:val="13"/>
                <w:szCs w:val="13"/>
                <w:lang w:val="en-US"/>
              </w:rPr>
              <w:t>Yazdıklarını düzenler.</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rsidR="00F502BC">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tr-TR"/>
              </w:rPr>
              <w:t>13</w:t>
            </w:r>
            <w:r>
              <w:rPr>
                <w:rFonts w:ascii="Calibri" w:hAnsi="Calibri" w:cs="Calibri"/>
                <w:b/>
                <w:bCs/>
                <w:color w:val="000000"/>
                <w:sz w:val="13"/>
                <w:szCs w:val="13"/>
                <w:lang w:val="en-US"/>
              </w:rPr>
              <w:t>-</w:t>
            </w:r>
            <w:r>
              <w:rPr>
                <w:rFonts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Anlatım Bozuklukları</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Metindeki anlatım bozukluklarını belirler. Yazdıklarını düzenler.</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Dil bilgaisi yönünden anlatım bozuklukları üzerinde durulur. Dil bilgisine dayalı</w:t>
            </w:r>
            <w:r>
              <w:rPr>
                <w:rFonts w:ascii="Calibri" w:hAnsi="Calibri" w:cs="Calibri"/>
                <w:color w:val="000000"/>
                <w:sz w:val="13"/>
                <w:szCs w:val="13"/>
                <w:lang w:val="en-US"/>
              </w:rPr>
              <w:t xml:space="preserve"> anlatım bozuklukları bakımından yazdıklarını gözden geçirmesi ve düzeltmesi sağlanır.</w:t>
            </w:r>
          </w:p>
        </w:tc>
        <w:tc>
          <w:tcPr>
            <w:tcW w:w="1788"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rsidR="00F502BC">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tr-TR"/>
              </w:rPr>
              <w:t>20</w:t>
            </w:r>
            <w:r>
              <w:rPr>
                <w:rFonts w:ascii="Calibri" w:hAnsi="Calibri" w:cs="Calibri"/>
                <w:b/>
                <w:bCs/>
                <w:color w:val="000000"/>
                <w:sz w:val="13"/>
                <w:szCs w:val="13"/>
                <w:lang w:val="en-US"/>
              </w:rPr>
              <w:t>-</w:t>
            </w:r>
            <w:r>
              <w:rPr>
                <w:rFonts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Parçada Anlam</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Metnin konusunu belirler.   Metnin ana fikrini/ana duygusunu belirler.  </w:t>
            </w:r>
            <w:r>
              <w:rPr>
                <w:rFonts w:ascii="Calibri" w:hAnsi="Calibri" w:cs="Calibri"/>
                <w:b/>
                <w:bCs/>
                <w:color w:val="000000"/>
                <w:sz w:val="13"/>
                <w:szCs w:val="13"/>
                <w:lang w:val="en-US"/>
              </w:rPr>
              <w:t>Metindeki yardımcı fikirleri belirler.</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Parçada Anlam testlerindeki tüm kazanımlar</w:t>
            </w:r>
          </w:p>
        </w:tc>
        <w:tc>
          <w:tcPr>
            <w:tcW w:w="1788"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r>
      <w:tr w:rsidR="00F502BC">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Mayıs</w:t>
            </w:r>
          </w:p>
        </w:tc>
        <w:tc>
          <w:tcPr>
            <w:tcW w:w="596"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Parçada Anlam</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Metnin konusunu belirler.   Metnin ana fikrini/ana duygusunu belirler.  Metindeki yardımcı fikirleri belirler.</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Parçada </w:t>
            </w:r>
            <w:r>
              <w:rPr>
                <w:rFonts w:ascii="Calibri" w:hAnsi="Calibri" w:cs="Calibri"/>
                <w:color w:val="000000"/>
                <w:sz w:val="13"/>
                <w:szCs w:val="13"/>
                <w:lang w:val="en-US"/>
              </w:rPr>
              <w:t>Anlam testlerindeki tüm kazanımlar</w:t>
            </w:r>
          </w:p>
        </w:tc>
        <w:tc>
          <w:tcPr>
            <w:tcW w:w="1788"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rsidR="00F502BC">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tr-TR"/>
              </w:rPr>
              <w:t>03</w:t>
            </w:r>
            <w:r>
              <w:rPr>
                <w:rFonts w:ascii="Calibri" w:hAnsi="Calibri" w:cs="Calibri"/>
                <w:b/>
                <w:bCs/>
                <w:color w:val="000000"/>
                <w:sz w:val="13"/>
                <w:szCs w:val="13"/>
                <w:lang w:val="en-US"/>
              </w:rPr>
              <w:t>-</w:t>
            </w:r>
            <w:r>
              <w:rPr>
                <w:rFonts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Haziran</w:t>
            </w:r>
          </w:p>
        </w:tc>
        <w:tc>
          <w:tcPr>
            <w:tcW w:w="596"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w:t>
            </w: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r>
      <w:tr w:rsidR="00F502BC">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40. hafta</w:t>
            </w:r>
          </w:p>
          <w:p w:rsidR="00F502BC" w:rsidRDefault="007A15E1">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tr-TR"/>
              </w:rPr>
              <w:t>10</w:t>
            </w:r>
            <w:r>
              <w:rPr>
                <w:rFonts w:ascii="Calibri" w:hAnsi="Calibri" w:cs="Calibri"/>
                <w:b/>
                <w:bCs/>
                <w:color w:val="000000"/>
                <w:sz w:val="13"/>
                <w:szCs w:val="13"/>
                <w:lang w:val="en-US"/>
              </w:rPr>
              <w:t>-</w:t>
            </w:r>
            <w:r>
              <w:rPr>
                <w:rFonts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sz="6" w:space="0" w:color="auto"/>
              <w:left w:val="single" w:sz="6" w:space="0" w:color="auto"/>
              <w:bottom w:val="single" w:sz="6" w:space="0" w:color="auto"/>
              <w:right w:val="single" w:sz="6" w:space="0" w:color="auto"/>
            </w:tcBorders>
            <w:vAlign w:val="center"/>
          </w:tcPr>
          <w:p w:rsidR="00F502BC" w:rsidRDefault="007A15E1">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b/>
                <w:bCs/>
                <w:color w:val="000000"/>
                <w:sz w:val="13"/>
                <w:szCs w:val="13"/>
                <w:lang w:val="en-US"/>
              </w:rPr>
            </w:pPr>
          </w:p>
        </w:tc>
        <w:tc>
          <w:tcPr>
            <w:tcW w:w="4174"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F502BC" w:rsidRDefault="00F502BC">
            <w:pPr>
              <w:autoSpaceDE w:val="0"/>
              <w:autoSpaceDN w:val="0"/>
              <w:adjustRightInd w:val="0"/>
              <w:jc w:val="center"/>
              <w:rPr>
                <w:rFonts w:ascii="Calibri" w:hAnsi="Calibri" w:cs="Calibri"/>
                <w:color w:val="000000"/>
                <w:sz w:val="13"/>
                <w:szCs w:val="13"/>
                <w:lang w:val="en-US"/>
              </w:rPr>
            </w:pPr>
          </w:p>
        </w:tc>
      </w:tr>
    </w:tbl>
    <w:p w:rsidR="00F502BC" w:rsidRDefault="00F502BC"/>
    <w:p w:rsidR="00F502BC" w:rsidRDefault="00F502BC"/>
    <w:p w:rsidR="00F502BC" w:rsidRDefault="007A15E1">
      <w:pPr>
        <w:jc w:val="center"/>
        <w:rPr>
          <w:lang w:val="tr-TR"/>
        </w:rPr>
      </w:pPr>
      <w:r>
        <w:rPr>
          <w:lang w:val="tr-TR"/>
        </w:rPr>
        <w:t>………………………….</w:t>
      </w:r>
      <w:r>
        <w:rPr>
          <w:lang w:val="tr-TR"/>
        </w:rPr>
        <w:tab/>
      </w:r>
      <w:r>
        <w:rPr>
          <w:lang w:val="tr-TR"/>
        </w:rPr>
        <w:tab/>
      </w:r>
      <w:r>
        <w:rPr>
          <w:lang w:val="tr-TR"/>
        </w:rPr>
        <w:tab/>
        <w:t>………………………….</w:t>
      </w:r>
      <w:r>
        <w:rPr>
          <w:lang w:val="tr-TR"/>
        </w:rPr>
        <w:tab/>
      </w:r>
      <w:r>
        <w:rPr>
          <w:lang w:val="tr-TR"/>
        </w:rPr>
        <w:tab/>
      </w:r>
      <w:r>
        <w:rPr>
          <w:lang w:val="tr-TR"/>
        </w:rPr>
        <w:tab/>
        <w:t>………………………….</w:t>
      </w:r>
      <w:r>
        <w:rPr>
          <w:lang w:val="tr-TR"/>
        </w:rPr>
        <w:tab/>
      </w:r>
      <w:r>
        <w:rPr>
          <w:lang w:val="tr-TR"/>
        </w:rPr>
        <w:tab/>
      </w:r>
      <w:r>
        <w:rPr>
          <w:lang w:val="tr-TR"/>
        </w:rPr>
        <w:tab/>
        <w:t>………………………….</w:t>
      </w:r>
    </w:p>
    <w:p w:rsidR="00F502BC" w:rsidRDefault="007A15E1">
      <w:pPr>
        <w:jc w:val="center"/>
        <w:rPr>
          <w:lang w:val="tr-TR"/>
        </w:rPr>
      </w:pPr>
      <w:r>
        <w:rPr>
          <w:lang w:val="tr-TR"/>
        </w:rPr>
        <w:t>….. ÖĞRETMENİ</w:t>
      </w:r>
      <w:r>
        <w:rPr>
          <w:lang w:val="tr-TR"/>
        </w:rPr>
        <w:tab/>
      </w:r>
      <w:r>
        <w:rPr>
          <w:lang w:val="tr-TR"/>
        </w:rPr>
        <w:tab/>
      </w:r>
      <w:r>
        <w:rPr>
          <w:lang w:val="tr-TR"/>
        </w:rPr>
        <w:tab/>
        <w:t>….. ÖĞRETMENİ</w:t>
      </w:r>
      <w:r>
        <w:rPr>
          <w:lang w:val="tr-TR"/>
        </w:rPr>
        <w:tab/>
      </w:r>
      <w:r>
        <w:rPr>
          <w:lang w:val="tr-TR"/>
        </w:rPr>
        <w:tab/>
      </w:r>
      <w:r>
        <w:rPr>
          <w:lang w:val="tr-TR"/>
        </w:rPr>
        <w:tab/>
        <w:t>….. ÖĞRETMENİ</w:t>
      </w:r>
      <w:r>
        <w:rPr>
          <w:lang w:val="tr-TR"/>
        </w:rPr>
        <w:tab/>
      </w:r>
      <w:r>
        <w:rPr>
          <w:lang w:val="tr-TR"/>
        </w:rPr>
        <w:tab/>
      </w:r>
      <w:r>
        <w:rPr>
          <w:lang w:val="tr-TR"/>
        </w:rPr>
        <w:tab/>
        <w:t>….. ÖĞRETMENİ</w:t>
      </w:r>
    </w:p>
    <w:p w:rsidR="00F502BC" w:rsidRDefault="00F502BC">
      <w:pPr>
        <w:jc w:val="center"/>
        <w:rPr>
          <w:lang w:val="tr-TR"/>
        </w:rPr>
      </w:pPr>
    </w:p>
    <w:p w:rsidR="00F502BC" w:rsidRDefault="00F502BC">
      <w:pPr>
        <w:jc w:val="center"/>
        <w:rPr>
          <w:lang w:val="tr-TR"/>
        </w:rPr>
      </w:pPr>
    </w:p>
    <w:p w:rsidR="00F502BC" w:rsidRDefault="00F502BC">
      <w:pPr>
        <w:jc w:val="center"/>
        <w:rPr>
          <w:lang w:val="tr-TR"/>
        </w:rPr>
      </w:pPr>
    </w:p>
    <w:p w:rsidR="00F502BC" w:rsidRDefault="007A15E1">
      <w:pPr>
        <w:jc w:val="center"/>
        <w:rPr>
          <w:lang w:val="tr-TR"/>
        </w:rPr>
      </w:pPr>
      <w:r>
        <w:rPr>
          <w:lang w:val="tr-TR"/>
        </w:rPr>
        <w:t>UYGUNDUR.</w:t>
      </w:r>
    </w:p>
    <w:p w:rsidR="00F502BC" w:rsidRDefault="007A15E1">
      <w:pPr>
        <w:jc w:val="center"/>
        <w:rPr>
          <w:lang w:val="tr-TR"/>
        </w:rPr>
      </w:pPr>
      <w:r>
        <w:rPr>
          <w:lang w:val="tr-TR"/>
        </w:rPr>
        <w:t>…../……/20..</w:t>
      </w:r>
    </w:p>
    <w:p w:rsidR="00F502BC" w:rsidRDefault="007A15E1">
      <w:pPr>
        <w:jc w:val="center"/>
        <w:rPr>
          <w:color w:val="FFFFFF" w:themeColor="background1"/>
          <w:lang w:val="tr-TR"/>
        </w:rPr>
      </w:pPr>
      <w:hyperlink r:id="rId5" w:history="1">
        <w:r>
          <w:rPr>
            <w:rStyle w:val="Kpr"/>
            <w:color w:val="FFFFFF" w:themeColor="background1"/>
            <w:lang w:val="tr-TR"/>
          </w:rPr>
          <w:t>https://evraksepeti.com/</w:t>
        </w:r>
      </w:hyperlink>
      <w:r>
        <w:rPr>
          <w:color w:val="FFFFFF" w:themeColor="background1"/>
          <w:lang w:val="tr-TR"/>
        </w:rPr>
        <w:t xml:space="preserve"> </w:t>
      </w:r>
    </w:p>
    <w:p w:rsidR="00F502BC" w:rsidRDefault="007A15E1">
      <w:pPr>
        <w:jc w:val="center"/>
        <w:rPr>
          <w:lang w:val="tr-TR"/>
        </w:rPr>
      </w:pPr>
      <w:r>
        <w:rPr>
          <w:lang w:val="tr-TR"/>
        </w:rPr>
        <w:t>…………………..</w:t>
      </w:r>
    </w:p>
    <w:p w:rsidR="00F502BC" w:rsidRDefault="007A15E1">
      <w:pPr>
        <w:jc w:val="center"/>
        <w:rPr>
          <w:lang w:val="tr-TR"/>
        </w:rPr>
      </w:pPr>
      <w:r>
        <w:rPr>
          <w:lang w:val="tr-TR"/>
        </w:rPr>
        <w:t>OKUL MÜDÜRÜ</w:t>
      </w:r>
    </w:p>
    <w:p w:rsidR="00F502BC" w:rsidRDefault="007A15E1">
      <w:pPr>
        <w:jc w:val="center"/>
        <w:rPr>
          <w:lang w:val="tr-TR"/>
        </w:rPr>
      </w:pPr>
      <w:hyperlink r:id="rId6" w:history="1">
        <w:r>
          <w:rPr>
            <w:rStyle w:val="Kpr"/>
            <w:lang w:val="tr-TR"/>
          </w:rPr>
          <w:t>https://evraksepeti.com/</w:t>
        </w:r>
      </w:hyperlink>
      <w:r>
        <w:rPr>
          <w:lang w:val="tr-TR"/>
        </w:rPr>
        <w:t xml:space="preserve"> </w:t>
      </w:r>
    </w:p>
    <w:sectPr w:rsidR="00F502BC">
      <w:pgSz w:w="15840" w:h="1224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DengXian">
    <w:altName w:val="Arial Unicode MS"/>
    <w:charset w:val="86"/>
    <w:family w:val="auto"/>
    <w:pitch w:val="default"/>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DengXian Light">
    <w:altName w:val="SimSun"/>
    <w:panose1 w:val="00000000000000000000"/>
    <w:charset w:val="86"/>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A15E1"/>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502BC"/>
    <w:rsid w:val="00FC5C13"/>
    <w:rsid w:val="3DBF091A"/>
    <w:rsid w:val="60DC404A"/>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zh-CN"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pPr>
      <w:tabs>
        <w:tab w:val="center" w:pos="4680"/>
        <w:tab w:val="right" w:pos="9360"/>
      </w:tabs>
    </w:pPr>
  </w:style>
  <w:style w:type="paragraph" w:styleId="stbilgi">
    <w:name w:val="header"/>
    <w:basedOn w:val="Normal"/>
    <w:link w:val="stbilgiChar"/>
    <w:uiPriority w:val="99"/>
    <w:unhideWhenUsed/>
    <w:pPr>
      <w:tabs>
        <w:tab w:val="center" w:pos="4680"/>
        <w:tab w:val="right" w:pos="9360"/>
      </w:tabs>
    </w:pPr>
  </w:style>
  <w:style w:type="character" w:styleId="Kpr">
    <w:name w:val="Hyperlink"/>
    <w:basedOn w:val="VarsaylanParagrafYazTipi"/>
    <w:uiPriority w:val="99"/>
    <w:semiHidden/>
    <w:unhideWhenUsed/>
    <w:rPr>
      <w:color w:val="0000FF"/>
      <w:u w:val="single"/>
    </w:rPr>
  </w:style>
  <w:style w:type="character" w:customStyle="1" w:styleId="stbilgiChar">
    <w:name w:val="Üstbilgi Char"/>
    <w:basedOn w:val="VarsaylanParagrafYazTipi"/>
    <w:link w:val="stbilgi"/>
    <w:uiPriority w:val="99"/>
  </w:style>
  <w:style w:type="character" w:customStyle="1" w:styleId="AltbilgiChar">
    <w:name w:val="Altbilgi Char"/>
    <w:basedOn w:val="VarsaylanParagrafYazTipi"/>
    <w:link w:val="Altbilgi"/>
    <w:uiPriority w:val="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zh-CN"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pPr>
      <w:tabs>
        <w:tab w:val="center" w:pos="4680"/>
        <w:tab w:val="right" w:pos="9360"/>
      </w:tabs>
    </w:pPr>
  </w:style>
  <w:style w:type="paragraph" w:styleId="stbilgi">
    <w:name w:val="header"/>
    <w:basedOn w:val="Normal"/>
    <w:link w:val="stbilgiChar"/>
    <w:uiPriority w:val="99"/>
    <w:unhideWhenUsed/>
    <w:pPr>
      <w:tabs>
        <w:tab w:val="center" w:pos="4680"/>
        <w:tab w:val="right" w:pos="9360"/>
      </w:tabs>
    </w:pPr>
  </w:style>
  <w:style w:type="character" w:styleId="Kpr">
    <w:name w:val="Hyperlink"/>
    <w:basedOn w:val="VarsaylanParagrafYazTipi"/>
    <w:uiPriority w:val="99"/>
    <w:semiHidden/>
    <w:unhideWhenUsed/>
    <w:rPr>
      <w:color w:val="0000FF"/>
      <w:u w:val="single"/>
    </w:rPr>
  </w:style>
  <w:style w:type="character" w:customStyle="1" w:styleId="stbilgiChar">
    <w:name w:val="Üstbilgi Char"/>
    <w:basedOn w:val="VarsaylanParagrafYazTipi"/>
    <w:link w:val="stbilgi"/>
    <w:uiPriority w:val="99"/>
  </w:style>
  <w:style w:type="character" w:customStyle="1" w:styleId="AltbilgiChar">
    <w:name w:val="Altbilgi Char"/>
    <w:basedOn w:val="VarsaylanParagrafYazTipi"/>
    <w:link w:val="Altbilgi"/>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evraksepeti.com/" TargetMode="External"/><Relationship Id="rId5" Type="http://schemas.openxmlformats.org/officeDocument/2006/relationships/hyperlink" Target="https://evraksepeti.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1364</Words>
  <Characters>7775</Characters>
  <Application>Microsoft Office Word</Application>
  <DocSecurity>0</DocSecurity>
  <Lines>64</Lines>
  <Paragraphs>18</Paragraphs>
  <ScaleCrop>false</ScaleCrop>
  <Company/>
  <LinksUpToDate>false</LinksUpToDate>
  <CharactersWithSpaces>9121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ACER</cp:lastModifiedBy>
  <cp:revision>29</cp:revision>
  <dcterms:created xsi:type="dcterms:W3CDTF">2020-09-29T10:36:00Z</dcterms:created>
  <dcterms:modified xsi:type="dcterms:W3CDTF">2023-09-01T21:45:00Z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3D0563CFB840445F9AC07FD6B4441AF0</vt:lpwstr>
  </property>
</Properties>
</file>