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
      <w:pPr>
        <w:pStyle w:val="5"/>
        <w:jc w:val="center"/>
        <w:rPr>
          <w:lang w:val="tr-TR"/>
        </w:rPr>
      </w:pPr>
      <w:r>
        <w:rPr>
          <w:rFonts w:hint="default"/>
          <w:lang w:val="tr-TR"/>
        </w:rPr>
        <w:t xml:space="preserve">2023-2024 </w:t>
      </w:r>
      <w:r>
        <w:rPr>
          <w:lang w:val="tr-TR"/>
        </w:rPr>
        <w:t xml:space="preserve">EĞİTİM-ÖĞRETİM YILI ……………………. OKULU </w:t>
      </w:r>
      <w:r>
        <w:rPr>
          <w:rFonts w:hint="default"/>
          <w:lang w:val="tr-TR"/>
        </w:rPr>
        <w:t>12</w:t>
      </w:r>
      <w:r>
        <w:rPr>
          <w:lang w:val="tr-TR"/>
        </w:rPr>
        <w:t xml:space="preserve">. SINIF </w:t>
      </w:r>
      <w:r>
        <w:rPr>
          <w:rFonts w:hint="default"/>
          <w:lang w:val="tr-TR"/>
        </w:rPr>
        <w:t xml:space="preserve"> KİMYA KURS</w:t>
      </w:r>
      <w:r>
        <w:rPr>
          <w:lang w:val="tr-TR"/>
        </w:rPr>
        <w:t xml:space="preserve"> DERSİ ÜNİTELENDİRİLMİŞ YILLIK PLANI</w:t>
      </w:r>
    </w:p>
    <w:p/>
    <w:tbl>
      <w:tblPr>
        <w:tblStyle w:val="3"/>
        <w:tblW w:w="14192" w:type="dxa"/>
        <w:tblInd w:w="-38" w:type="dxa"/>
        <w:tblLayout w:type="fixed"/>
        <w:tblCellMar>
          <w:top w:w="0" w:type="dxa"/>
          <w:left w:w="30" w:type="dxa"/>
          <w:bottom w:w="0" w:type="dxa"/>
          <w:right w:w="30" w:type="dxa"/>
        </w:tblCellMar>
      </w:tblPr>
      <w:tblGrid>
        <w:gridCol w:w="596"/>
        <w:gridCol w:w="596"/>
        <w:gridCol w:w="1490"/>
        <w:gridCol w:w="1374"/>
        <w:gridCol w:w="4174"/>
        <w:gridCol w:w="4174"/>
        <w:gridCol w:w="1788"/>
      </w:tblGrid>
      <w:tr>
        <w:tblPrEx>
          <w:tblCellMar>
            <w:top w:w="0" w:type="dxa"/>
            <w:left w:w="30" w:type="dxa"/>
            <w:bottom w:w="0" w:type="dxa"/>
            <w:right w:w="30" w:type="dxa"/>
          </w:tblCellMar>
        </w:tblPrEx>
        <w:trPr>
          <w:trHeight w:val="285" w:hRule="atLeast"/>
        </w:trPr>
        <w:tc>
          <w:tcPr>
            <w:tcW w:w="596"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HAFTA</w:t>
            </w:r>
          </w:p>
        </w:tc>
        <w:tc>
          <w:tcPr>
            <w:tcW w:w="596"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DERS SAATİ</w:t>
            </w:r>
          </w:p>
        </w:tc>
        <w:tc>
          <w:tcPr>
            <w:tcW w:w="1490"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ÜNİTE</w:t>
            </w:r>
          </w:p>
        </w:tc>
        <w:tc>
          <w:tcPr>
            <w:tcW w:w="1374"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KONU</w:t>
            </w:r>
          </w:p>
        </w:tc>
        <w:tc>
          <w:tcPr>
            <w:tcW w:w="4174"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KAZANIM</w:t>
            </w:r>
          </w:p>
        </w:tc>
        <w:tc>
          <w:tcPr>
            <w:tcW w:w="4174"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AÇIKLAMA</w:t>
            </w:r>
          </w:p>
        </w:tc>
        <w:tc>
          <w:tcPr>
            <w:tcW w:w="1788"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ÖLÇME VE DEĞERLENDİRME</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1</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Eylül</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15 Temmuz Demokrasi ve Millî Birlik Günü</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8</w:t>
            </w:r>
            <w:r>
              <w:rPr>
                <w:rFonts w:ascii="Calibri" w:hAnsi="Calibri" w:cs="Calibri"/>
                <w:b/>
                <w:bCs/>
                <w:color w:val="000000"/>
                <w:sz w:val="13"/>
                <w:szCs w:val="13"/>
                <w:lang w:val="en-US"/>
              </w:rPr>
              <w:t>-2</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 xml:space="preserve"> Eylül</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9.1. KİMYA BİLİMİ</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KİMYA DİSPLİNLERİ VE KİMYACILARIN ÇALIŞMA ALANLARI 
KİMYANIN SEMBOLİK DİLİ 
KİMYA UYGULAMALARINDA İŞ SAĞLIĞI VE GÜVENLİĞİ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9.1.2.1.Kimyanın ve kimyacıların başlıca çalışma alanlarını açıklar.
9.1.3.1.Günlük hayatta sıklıkla etkileşimde bulunulan elementlerin adlarını sembolleriyle eşleştirir.
9.1.3.2.Bileşiklerin formüllerini adlarıyla eşleştirir.
9.1.4.1. Kimya laboratuvarlarında uyulması gereken iş sağlığı ve güvenliği kurallarını açıklar.
9.1.4.2. Kimyasal maddelerin insan sağlığı ve çevre üzerindeki etkilerini açıklar.
9.1.4.3. Kimya laboratuvarında kullanılan bazı temel malzemeleri tanır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Biyokimya, analitik kimya, organik kimya, anorganik kimya, fizikokimya, polimer kimyası ve
endüstriyel kimya disiplinleri kısaca tanıtılır.
b. İlaç, gübre, petrokimya, arıtım, boya-tekstil alanlarının kimya ile ilişkisi belirtilir.
c. Kimya alanı ile ilgili kimya mühendisliği, metalurji mühendisliği, eczacı, kimyager, kimya
öğretmenliği meslekleri tanıtılır.
a. Element tanımı yapılır.
b. Periyodik sistemdeki ilk 20 element ve günlük hayatta sıkça kullanılan krom, mangan, demir,
kobalt, nikel, bakır, çinko, brom, gümüş, kalay, iyot, baryum, platin, altın, cıva, kurşun
elementlerinin sembolleri tanıtılır.
a. Bileşik tanımı yapılır.
b. H2O, HCl, H2SO4, HNO3, CH3COOH, CaCO3, NaHCO3 , NH3, Ca(OH)2, NaOH, KOH, CaO ve NaCl
bileşiklerinin yaygın adları tanıtılır. 
a. Kimyada kullanılan sağlık ve güvenlik amaçlı temel uyarı işaretleri [yanıcı, yakıcı, korozif, patlayıcı,
tahriş edici, zehirli (toksik), radyoaktif ve çevreye zararlı anlamına gelen işaretler] tanıtılır.
b. İş sağlığı ve güvenliği için temel uyarı işaretlerinin bilinmesinin gerekliliği ve önemi vurgulanır.
a. Na, K, Fe, Ca, Mg, H2O maddelerinin insan sağlığı ve çevre için önemine değinilir.
b. Hg, Pb, CO2, NO2, SO3, CO, Cl2 maddelerinin insan sağlığı ve çevre üzerindeki zararlı etkileri
vurgulanır.
Beherglas, erlenmayer, dereceli silindir (mezür), pipet, cam balon, balon joje, büret ve ayırma
hunisi gibi laboratuvarda bulunan temel araç gereçler tanıtılır.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Eylül-</w:t>
            </w:r>
            <w:r>
              <w:rPr>
                <w:rFonts w:hint="default" w:ascii="Calibri" w:hAnsi="Calibri" w:cs="Calibri"/>
                <w:b/>
                <w:bCs/>
                <w:color w:val="000000"/>
                <w:sz w:val="13"/>
                <w:szCs w:val="13"/>
                <w:lang w:val="tr-TR"/>
              </w:rPr>
              <w:t>29</w:t>
            </w:r>
            <w:r>
              <w:rPr>
                <w:rFonts w:ascii="Calibri" w:hAnsi="Calibri" w:cs="Calibri"/>
                <w:b/>
                <w:bCs/>
                <w:color w:val="000000"/>
                <w:sz w:val="13"/>
                <w:szCs w:val="13"/>
                <w:lang w:val="en-US"/>
              </w:rPr>
              <w:t xml:space="preserve"> E</w:t>
            </w:r>
            <w:r>
              <w:rPr>
                <w:rFonts w:hint="default" w:ascii="Calibri" w:hAnsi="Calibri" w:cs="Calibri"/>
                <w:b/>
                <w:bCs/>
                <w:color w:val="000000"/>
                <w:sz w:val="13"/>
                <w:szCs w:val="13"/>
                <w:lang w:val="tr-TR"/>
              </w:rPr>
              <w:t>ylül</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9.2. ATOM VE PERİYODİK SİSTEM</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ATOM MODELLERİ 
ATOMUN YAPISI 
PERİYODİK SİSTEM</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9.2.1.1. Dalton, Thomson, Rutherford ve Bohr atom modellerini açıklar.
9.2.2.1. Elektron, proton ve nötronun yüklerini, kütlelerini ve atomda bulundukları yerleri karşılaştırır.
9.2.3.1. Elementlerin periyodik sistemdeki yerleşim esaslarını açıklar.
9.2.3.2. Elementleri periyodik sistemdeki yerlerine göre sınıflandırır.
9.2.3.3. Periyodik özelliklerin değişme eğilimlerini açıklar.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Bohr atom modeli, atomların soğurduğu/yaydığı ışınlar ile ilişkilendirilir. Hesaplamalara
girilmeden sadece ışın soğurma/yayma üzerinde durulur.
b. Bohr atom modelinin sınırlılıkları belirtilerek modern atom teorisinin (bulut modelinin) önemi
vurgulanır. Orbital kavramına girilmez.
c. Atom modellerinin açıklanmasında bilişim teknolojilerinden (animasyon, simülasyon, video vb.)
yararlanılır.
a. Elektron, proton, nötron, atom numarası, kütle numarası, izotop, izoton, izobar ve izoelektronik
kavramları tanıtılır.
b. Elektron, proton ve nötronun yük ve kütlelerinin nasıl bulunduğu sürecine ve izotop atomlarda
ortalama atom kütlesi hesabına girilmez.
a. Mendeleyev’in periyodik sistem üzerine yaptığı çalışmalar ve Moseley’in katkıları üzerinde
durulur.
b. Atomların katman-elektron dağılımlarıyla periyodik sistemdeki yerleri arasındaki ilişki açıklanır. İlk
20 element esas olup diğer elementlerin katman elektron dağılımlarına girilmez.
Elementlerin sınıflandırılması metal, ametal, yarı metal ve asal (soy) gazlar olarak yapılır.
a. Periyodik özelliklerden metalik-ametalik, atom yarıçapı, iyonlaşma enerjisi, elektron ilgisi ve
elektronegatiflik kavramları açıklanır; bunların nasıl ölçüldüğü konusuna girilmez.
b. Kovalent, iyonik, metalik, van der Waals yarıçap tanımlarına girilmez.
c. Periyodik özelliklerin açıklanmasında bilişim teknolojilerinden (animasyon, simülasyon, video vb.)
yararlanılır.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İlköğretim Haftası (Eylül ayının 3. haftası)</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4.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-0</w:t>
            </w:r>
            <w:r>
              <w:rPr>
                <w:rFonts w:hint="default" w:ascii="Calibri" w:hAnsi="Calibri" w:cs="Calibri"/>
                <w:b/>
                <w:bCs/>
                <w:color w:val="000000"/>
                <w:sz w:val="13"/>
                <w:szCs w:val="13"/>
                <w:lang w:val="tr-TR"/>
              </w:rPr>
              <w:t>6</w:t>
            </w:r>
            <w:r>
              <w:rPr>
                <w:rFonts w:ascii="Calibri" w:hAnsi="Calibri" w:cs="Calibri"/>
                <w:b/>
                <w:bCs/>
                <w:color w:val="000000"/>
                <w:sz w:val="13"/>
                <w:szCs w:val="13"/>
                <w:lang w:val="en-US"/>
              </w:rPr>
              <w:t xml:space="preserve"> Ekim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9.3.KİMYASAL TÜRLER ARASI ETKİLEŞİMLER</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KİMYASAL TÜR 
KİMYASAL TÜRLER ARASI ETKİLEŞİMLERİN SINIFLANDIRILMASI 
GÜÇLÜ ETKİLEŞİMLER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9.3.1.1. Kimyasal türleri açıklar.
9.3.2.1. Kimyasal türler arasındaki etkileşimleri sınıflandırır.
9.3.3.1. İyonik bağın oluşumunu iyonlar arası etkileşimler ile ilişkilendirir.
9.3.3.2. İyonik bağlı bileşiklerin sistematik adlandırmasını yapar.
9.3.3.3. Kovalent bağın oluşumunu atomlar arası elektron ortaklaşması temelinde açıklar
9.3.3.4. Kovalent bağlı bileşiklerin sistematik adlandırmasını yapar
9.3.3.5. Metalik bağın oluşumunu açıklar.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Radikal kavramına girilmez.
a. Bağlanan türler arası sınıflandırma, atomlar arası ve moleküller arası şeklinde yapılır; bu
sınıflandırmanın getirdiği güçlüklere değinilir.
b. Güçlü etkileşimlere örnek olarak iyonik, kovalent ve metalik bağ; zayıf etkileşimlere örnek
olarak da hidrojen bağı ve van der Waals kuvvetleri verilir
a. Nötr atomların ve tek atomlu iyonların Lewis sembolleri verilir. Örnekler periyodik sistemdeki ilk
20 element arasından seçilir.
b. İyonik bileşiklerin yapısal birimleri ile molekül kavramının karıştırılmamasına vurgu yapılır.
c. İyonik bağların açıklanmasında bilişim teknolojilerinden (animasyon, simülasyon, video vb.)
yararlanılır.
a. Tek atomlu ve çok atomlu iyonların (NH4
+
, OH-
, NO3
-
, SO4
2-
, CO3
2-
, PO4
3-
, CN-
, CH3COO-
)
oluşturduğu bileşiklerin adlandırılması yapılır.
b. Değişken değerlikli metallerin (Cu, Fe, Hg, Sn, Pb) oluşturduğu bileşiklerin adlandırılması yapılır.
c. Hidrat bileşiklerinin adlandırılmasına girilmez.
a. Kovalent bağlar sınıflandırılırken polar ve apolar kovalent bağlar verilir; koordine
kovalent bağa girilmez.
b. Basit moleküllerin (H2, Cl2, O2, N2, HCl, H2O, BH3, NH3, CH4, CO2) Lewis elektron nokta formülleri
üzerinden bağın ve moleküllerin polarlık-apolarlık durumları üzerinde durulur.
c. Kovalent bağların açıklanmasında bilişim teknolojilerinden (animasyon, simülasyon, video vb.)
yararlanılır
H2O, HCl, H2SO4, HNO3, NH3 bileşik örneklerinin sistematik adları verilir.
Metalik bağın açıklanmasında elektron denizi modeli kullanılır.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Hayvanları Koruma Günü (4 Ekim)</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5.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9</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3</w:t>
            </w:r>
            <w:r>
              <w:rPr>
                <w:rFonts w:ascii="Calibri" w:hAnsi="Calibri" w:cs="Calibri"/>
                <w:b/>
                <w:bCs/>
                <w:color w:val="000000"/>
                <w:sz w:val="13"/>
                <w:szCs w:val="13"/>
                <w:lang w:val="en-US"/>
              </w:rPr>
              <w:t xml:space="preserve"> Ekim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9.3.KİMYASAL TÜRLER ARASI ETKİLEŞİMLER</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KİMYASAL TÜR 
KİMYASAL TÜRLER ARASI ETKİLEŞİMLERİN SINIFLANDIRILMASI 
GÜÇLÜ ETKİLEŞİMLER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9.3.1.1. Kimyasal türleri açıklar.
9.3.2.1. Kimyasal türler arasındaki etkileşimleri sınıflandırır.
9.3.3.1. İyonik bağın oluşumunu iyonlar arası etkileşimler ile ilişkilendirir.
9.3.3.2. İyonik bağlı bileşiklerin sistematik adlandırmasını yapar.
9.3.3.3. Kovalent bağın oluşumunu atomlar arası elektron ortaklaşması temelinde açıklar
9.3.3.4. Kovalent bağlı bileşiklerin sistematik adlandırmasını yapar
9.3.3.5. Metalik bağın oluşumunu açıklar.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Radikal kavramına girilmez.
a. Bağlanan türler arası sınıflandırma, atomlar arası ve moleküller arası şeklinde yapılır; bu
sınıflandırmanın getirdiği güçlüklere değinilir.
b. Güçlü etkileşimlere örnek olarak iyonik, kovalent ve metalik bağ; zayıf etkileşimlere örnek
olarak da hidrojen bağı ve van der Waals kuvvetleri verilir
a. Nötr atomların ve tek atomlu iyonların Lewis sembolleri verilir. Örnekler periyodik sistemdeki ilk
20 element arasından seçilir.
b. İyonik bileşiklerin yapısal birimleri ile molekül kavramının karıştırılmamasına vurgu yapılır.
c. İyonik bağların açıklanmasında bilişim teknolojilerinden (animasyon, simülasyon, video vb.)
yararlanılır.
a. Tek atomlu ve çok atomlu iyonların (NH4
+
, OH-
, NO3
-
, SO4
2-
, CO3
2-
, PO4
3-
, CN-
, CH3COO-
)
oluşturduğu bileşiklerin adlandırılması yapılır.
b. Değişken değerlikli metallerin (Cu, Fe, Hg, Sn, Pb) oluşturduğu bileşiklerin adlandırılması yapılır.
c. Hidrat bileşiklerinin adlandırılmasına girilmez.
a. Kovalent bağlar sınıflandırılırken polar ve apolar kovalent bağlar verilir; koordine
kovalent bağa girilmez.
b. Basit moleküllerin (H2, Cl2, O2, N2, HCl, H2O, BH3, NH3, CH4, CO2) Lewis elektron nokta formülleri
üzerinden bağın ve moleküllerin polarlık-apolarlık durumları üzerinde durulur.
c. Kovalent bağların açıklanmasında bilişim teknolojilerinden (animasyon, simülasyon, video vb.)
yararlanılır
H2O, HCl, H2SO4, HNO3, NH3 bileşik örneklerinin sistematik adları verilir.
Metalik bağın açıklanmasında elektron denizi modeli kullanılır.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6.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6</w:t>
            </w:r>
            <w:r>
              <w:rPr>
                <w:rFonts w:ascii="Calibri" w:hAnsi="Calibri" w:cs="Calibri"/>
                <w:b/>
                <w:bCs/>
                <w:color w:val="000000"/>
                <w:sz w:val="13"/>
                <w:szCs w:val="13"/>
                <w:lang w:val="en-US"/>
              </w:rPr>
              <w:t>-2</w:t>
            </w:r>
            <w:r>
              <w:rPr>
                <w:rFonts w:hint="default" w:ascii="Calibri" w:hAnsi="Calibri" w:cs="Calibri"/>
                <w:b/>
                <w:bCs/>
                <w:color w:val="000000"/>
                <w:sz w:val="13"/>
                <w:szCs w:val="13"/>
                <w:lang w:val="tr-TR"/>
              </w:rPr>
              <w:t>0</w:t>
            </w:r>
            <w:r>
              <w:rPr>
                <w:rFonts w:ascii="Calibri" w:hAnsi="Calibri" w:cs="Calibri"/>
                <w:b/>
                <w:bCs/>
                <w:color w:val="000000"/>
                <w:sz w:val="13"/>
                <w:szCs w:val="13"/>
                <w:lang w:val="en-US"/>
              </w:rPr>
              <w:t xml:space="preserve"> Ekim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9.3.KİMYASAL TÜRLER ARASI ETKİLEŞİMLER
9.4. MADDENİN HÂLLERİ</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ZAYIF ETKİLEŞİMLER 
FİZİKSEL VE KİMYASAL DEĞİŞİMLER 
MADDENİN FİZİKSEL HALLERİ KATILAR SIVILAR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9.3.4.1. Zayıf ve güçlü etkileşimleri bağ enerjisi esasına göre ayırt eder.
9.3.4.2. Kimyasal türler arasındaki zayıf etkileşimleri sınıflandırır.
9.3.4.3. Hidrojen bağları ile maddelerin fiziksel özellikleri arasında ilişki kurar.
9.3.5.1. Fiziksel ve kimyasal değişimi, kopan ve oluşan bağ enerjilerinin büyüklüğü temelinde ayırt eder.
9.4.1.1. Maddenin farklı hâllerde olmasının canlılar ve çevre için önemini açıklar.
9.4.2.1. Katıların özellikleri ile bağların gücü arasında ilişki kurar.
9.4.3.1. Sıvılarda viskozite kavramını açıklar.
9.4.3.2. Sıvılarda viskoziteyi etkileyen faktörleri açıklar.
9.4.3.3. Kapalı kaplarda gerçekleşen buharlaşma-yoğuşma süreçleri üzerinden denge buhar basıncı
kavramını açıklar.
9.4.3.4. Doğal olayları açıklamada sıvılar ve özellikleri ile ilgili kavramları kullanır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Van der Waals kuvvetleri (dipol-dipol etkileşimleri, iyon-dipol etkileşimleri, dipol-indüklenmiş
dipol etkileşimleri, iyon-indüklenmiş dipol etkileşimleri ve London kuvvetleri) açıklanır.
b. Dipol-dipol etkileşimleri, iyon-dipol etkileşimleri ve London kuvvetlerinin genel etkileşme güçleri
karşılaştırılır
a. Hidrojen bağının oluşumu açıklanır.
b. Uygun bileşik serilerinin kaynama noktası değişimleri grafik üzerinde, hidrojen bağları ve diğer
etkileşimler kullanılarak açıklanır.
c. Aziz Sancar’ın DNA’nın onarımı ile ilgili çalışmalarına ve kısa biyografisine okuma parçası olarak
yer verilir. Sabırlı, azimli ve kararlı olmanın bilimsel çalışmalarda başarıya ulaşmadaki önemi
vurgulanır.
Türler arasında fiziksel ve kimyasal değişimlerin açıklanmasında bilişim teknolojilerinden
(animasyon, simülasyon, video vb.) yararlanılır.
a. Suyun fiziksel hâllerinin (katı, sıvı, gaz) farklı işlevler sağladığı vurgulanır.
b. LPG (sıvılaştırılmış petrol gazı), deodorantlardaki itici gazlar, LNG (sıvılaştırılmış doğal gaz),
soğutucularda kullanılan gazların davranışları üzerinden hâl değişimlerinin önemi vurgulanır.
c. Havadan azot ve oksijen eldesi üzerinde durulur.
Katılar sınıflandırılarak günlük hayatta sıkça karşılaşılan tuz, iyot, elmas ve çinko katılarının
taneciklerini bir arada tutan kuvvetler üzerinde durulur.
a. Viskozitenin moleküller arası etkileşim ile ilişkilendirilmesi sağlanır.
b. Farklı sıvıların viskoziteleri sıcaklıkla ilişkilendirilir.
c. Farklı sıcaklıklarda su, gliserin ve zeytinyağının viskozite deneyleri yaptırılarak elde edilen
sonuçların karşılaştırılması sağlanır
a. Kaynama olayı dış basınca bağlı olarak açıklanır.
b. Faz diyagramlarına girilmeden kaynama ile buharlaşma olayının birbirinden farklı olduğu
belirtilir.
a. Atmosferdeki su buharının varlığının nem kavramıyla ifade edildiği belirtilir.
b. Meteoroloji haberlerinde verilen gerçek ve hissedilen sıcaklık kavramlarının bağıl nem kavramıyla
ifade edildiği belirtilir. Bağıl nem hesaplamalarına girilmez.</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7.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3</w:t>
            </w:r>
            <w:r>
              <w:rPr>
                <w:rFonts w:ascii="Calibri" w:hAnsi="Calibri" w:cs="Calibri"/>
                <w:b/>
                <w:bCs/>
                <w:color w:val="000000"/>
                <w:sz w:val="13"/>
                <w:szCs w:val="13"/>
                <w:lang w:val="en-US"/>
              </w:rPr>
              <w:t>-</w:t>
            </w:r>
            <w:r>
              <w:rPr>
                <w:rFonts w:hint="default" w:ascii="Calibri" w:hAnsi="Calibri" w:cs="Calibri"/>
                <w:b/>
                <w:bCs/>
                <w:color w:val="000000"/>
                <w:sz w:val="13"/>
                <w:szCs w:val="13"/>
                <w:lang w:val="tr-TR"/>
              </w:rPr>
              <w:t>27</w:t>
            </w:r>
            <w:r>
              <w:rPr>
                <w:rFonts w:ascii="Calibri" w:hAnsi="Calibri" w:cs="Calibri"/>
                <w:b/>
                <w:bCs/>
                <w:color w:val="000000"/>
                <w:sz w:val="13"/>
                <w:szCs w:val="13"/>
                <w:lang w:val="en-US"/>
              </w:rPr>
              <w:t xml:space="preserve"> Ekim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9.4. MADDENİN HÂLLERİ</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GAZLAR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9.4.4.1. Gazların genel özelliklerini açıklar.
9.4.4.2. Gazların basınç, sıcaklık, hacim ve miktar özelliklerini birimleriyle ifade eder
9.4.4.3. Saf maddelerin hâl değişim grafiklerini yorumlar.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Gaz yasaları ve kinetik-moleküler teoriye girilmez.
Basınç birimleri olarak atm ve mmHg; hacim birimi olarak litre (L); sıcaklık birimleri olarak Celcius
(
o
C) ve Kelvin (K); miktar birimi olarak da mol verilir. Birim dönüşümlerine ve hesaplamalara
girilmez.
a. Hâl değişim grafikleri üzerinden erime-donma, buharlaşma-yoğuşma ve kaynama süreçleri
incelenir.
b. Gizli erime ve buharlaşma ısılarıyla ısınma-soğuma süreçlerine ilişkin hesaplamalara girilmez.
c. Saf suyun hâl değişim deneyi yaptırılarak grafiğinin çizdirilmesi sağlanır.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29 Ekim Cumhuriyet Bayramı</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8.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3</w:t>
            </w:r>
            <w:r>
              <w:rPr>
                <w:rFonts w:hint="default" w:ascii="Calibri" w:hAnsi="Calibri" w:cs="Calibri"/>
                <w:b/>
                <w:bCs/>
                <w:color w:val="000000"/>
                <w:sz w:val="13"/>
                <w:szCs w:val="13"/>
                <w:lang w:val="tr-TR"/>
              </w:rPr>
              <w:t>0</w:t>
            </w:r>
            <w:r>
              <w:rPr>
                <w:rFonts w:ascii="Calibri" w:hAnsi="Calibri" w:cs="Calibri"/>
                <w:b/>
                <w:bCs/>
                <w:color w:val="000000"/>
                <w:sz w:val="13"/>
                <w:szCs w:val="13"/>
                <w:lang w:val="en-US"/>
              </w:rPr>
              <w:t xml:space="preserve"> Ekim-0</w:t>
            </w:r>
            <w:r>
              <w:rPr>
                <w:rFonts w:hint="default" w:ascii="Calibri" w:hAnsi="Calibri" w:cs="Calibri"/>
                <w:b/>
                <w:bCs/>
                <w:color w:val="000000"/>
                <w:sz w:val="13"/>
                <w:szCs w:val="13"/>
                <w:lang w:val="tr-TR"/>
              </w:rPr>
              <w:t>3</w:t>
            </w:r>
            <w:r>
              <w:rPr>
                <w:rFonts w:ascii="Calibri" w:hAnsi="Calibri" w:cs="Calibri"/>
                <w:b/>
                <w:bCs/>
                <w:color w:val="000000"/>
                <w:sz w:val="13"/>
                <w:szCs w:val="13"/>
                <w:lang w:val="en-US"/>
              </w:rPr>
              <w:t xml:space="preserve"> Ka</w:t>
            </w:r>
            <w:r>
              <w:rPr>
                <w:rFonts w:hint="default" w:ascii="Calibri" w:hAnsi="Calibri" w:cs="Calibri"/>
                <w:b/>
                <w:bCs/>
                <w:color w:val="000000"/>
                <w:sz w:val="13"/>
                <w:szCs w:val="13"/>
                <w:lang w:val="tr-TR"/>
              </w:rPr>
              <w:t>s</w:t>
            </w:r>
            <w:r>
              <w:rPr>
                <w:rFonts w:ascii="Calibri" w:hAnsi="Calibri" w:cs="Calibri"/>
                <w:b/>
                <w:bCs/>
                <w:color w:val="000000"/>
                <w:sz w:val="13"/>
                <w:szCs w:val="13"/>
                <w:lang w:val="tr-TR"/>
              </w:rPr>
              <w:t>ı</w:t>
            </w:r>
            <w:r>
              <w:rPr>
                <w:rFonts w:hint="default" w:ascii="Calibri" w:hAnsi="Calibri" w:cs="Calibri"/>
                <w:b/>
                <w:bCs/>
                <w:color w:val="000000"/>
                <w:sz w:val="13"/>
                <w:szCs w:val="13"/>
                <w:lang w:val="tr-TR"/>
              </w:rPr>
              <w:t>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10.2. KARIŞIMLAR</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HOMOJEN VE HETEROJEN KARIŞIMLAR AYIRMA VE SAFLAŞTIRMA TEKNİKLERİ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10.2.1.1. Karışımları niteliklerine göre sınıflandırır.
10.2.1.2. Çözünme sürecini moleküler düzeyde açıklar.
10.2.1.3. Çözünmüş madde oranını belirten ifadeleri yorumlar.
10.2.1.4. Çözeltilerin özelliklerini günlük hayattan örneklerle açıklar
10.2.2.1. Endüstri ve sağlık alanlarında kullanılan karışım ayırma tekniklerini açıklar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Homojen ve heterojen karışımların ayırt edilmesinde belirleyici olan özellikler açıklanır.
b. Homojen karışımların çözelti olarak adlandırıldığı vurgulanır ve günlük hayattan çözelti örnekleri
verilir.
c. Heterojen karışımlar, dağılan maddenin ve dağılma ortamının fiziksel hâline göre sınıflandırılır.
ç. Karışımlar çözünenin ve/veya dağılanın tanecik boyutu esas alınarak sınıflandırılır.
a. Tanecikler arası etkileşimlerden faydalanılarak çözünme açıklanır.
b. Çözünme ile polarlık, hidrojen bağı ve çözücü-çözünen benzerliği ilişkilendirilir.
c. Farklı maddelerin (sodyum klorür, etil alkol, karbon tetraklorür) suda çözünme deneyleri yaptırılır.
ç. Farklı fiziksel hâldeki maddelerin suda çözünme süreçlerinin açıklanmasında bilişim
teknolojilerinden (animasyon, simülasyon, video vb.) yararlanılır
a. Çözünen madde oranının yüksek (derişik) ve düşük (seyreltik) olduğu çözeltilere örnekler verilir.
b. Kütlece yüzde, hacimce yüzde ve ppm derişimleri tanıtılır; ppm ile ilgili hesaplamalara girilmez.
c. Yaygın sulu çözeltilerde (çeşme suyu, deniz suyu, serum, kolonya, şekerli su) çözünenin kütlece
ve/veya hacimce yüzde derişimlerine örnekler verilir.
ç. Kütlece yüzde ve hacimce yüzde derişimleri farklı çözeltiler hazırlatılır.
d. Günlük tüketim maddelerinin etiketlerindeki derişime ilişkin verilere dikkat çekilir.
e. Örnek çözelti hazırlanmasında bilişim teknolojilerinden (animasyon, simülasyon, video vb.)
yararlanılır
a. Çözeltilerin donma ve kaynama noktasının çözücülerinkinden farklı olduğu ve derişime bağlı
olarak değişimi açıklanır. Hesaplamalara girilmez.
b. Karayollarında ve taşıtlarda buzlanmaya karşı alınan önlemlere değinilir; bu önlemlerin olumlu
ve olumsuz etkilerinin tartışılması sağlanır. Sınıf içi tartışmalarda karşısındakini dinlemenin ve
görgü kurallarına uygun davranmanın tartışmanın verimliliği üzerindeki etkisi hatırlatılır.
a. Mıknatıs ile ayırma bunun yanı sıra tanecik boyutu (eleme, süzme, diyaliz), yoğunluk (ayırma
hunisi, yüzdürme), erime noktası, kaynama noktası (basit damıtma, ayrımsal damıtma) ve
çözünürlük (özütleme, kristallendirme, ayrımsal kristallendirme) farkından yararlanılarak
uygulanan ayırma teknikleri üzerinde durulur.
b. Karışımları ayırma deneyleri yaptırılır.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Kızılay Haftası(29 Ekim-4 Kasım) 1. DÖNEM 1.YAZILI</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9.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6</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0</w:t>
            </w:r>
            <w:r>
              <w:rPr>
                <w:rFonts w:ascii="Calibri" w:hAnsi="Calibri" w:cs="Calibri"/>
                <w:b/>
                <w:bCs/>
                <w:color w:val="000000"/>
                <w:sz w:val="13"/>
                <w:szCs w:val="13"/>
                <w:lang w:val="en-US"/>
              </w:rPr>
              <w:t xml:space="preserve"> Kasım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10.3. ASİTLER, BAZLAR VE TUZLAR</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ASİTLER VE BAZLAR 
ASİTLERİN VE BAZLARIN TEPKİMELERİ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10.3.1.1. Asitleri ve bazları bilinen özellikleri yardımıyla ayırt eder
10.3.1.2. Maddelerin asitlik ve bazlık özelliklerini moleküler düzeyde açıklar.
10.3.2.1. Asitler ve bazlar arasındaki tepkimeleri açıklar.
10.3.2.2. Asitlerin ve bazların günlük hayat açısından önemli tepkimelerini açıklar.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Limon suyu, sirke gibi maddelerin ekşilik ve aşındırma özellikleri, asitlikleriyle ilişkilendirilir.
b. Kirecin, sabunun ve deterjanların ciltte oluşturduğu kayganlık hissi baziklikle ilişkilendirilir.
c. Asitler ve bazların bazı renkli maddelerin (çay, üzüm suyu, kırmızı lahana) rengini değiştirmesi
deneyleri yapılarak indikatör kavramı ve pH kâğıdı tanıtılır.
ç. Sirke, limon suyu, çamaşır suyu, sodyum hidroksit, hidroklorik asit ve sodyum klorür çözeltilerinin
asitlik veya bazlık değerlerinin pH kâğıdı kullanılarak yorumlanması sağlanır.
d. pH kavramı asitlik ve bazlık ile ilişkilendirilerek açıklanır. Logaritmik tanıma girilmez.
e. Günlük hayatta kullanılan tüketim maddelerinin ambalajlarında yer alan pH değerlerinin asitlik bazlıkla ilişkilendirilmesi sağlanır.
a. Asitler su ortamında H3O
+ iyonu oluşturma, bazlar ise OH
- iyonu oluşturma özellikleriyle
tanıtılarak basit örnekler verilir.
b. Su ile etkileşerek asit/baz oluşturan CO2, SO2 ve N2O5 maddelerinin çözeltilerinin neden asit gibi
davrandığı; NH3 ve CaO maddelerinin çözeltilerinin de neden baz gibi davrandığı bu tepkimeler
üzerinden açıklanır. Lewis asit-baz tanımına girilmez.
a. Nötralleşme tepkimeleri, asidin ve bazın mol sayıları üzerinden açıklanır.
b. Sodyum hidroksit ile sülfürik asidin etkileşiminden sodyum sülfat oluşumu deneyi yaptırılarak
asit, baz ve tuz kavramları ilişkilendirilir.
a. Asitlerin ve bazların metallerle etkileşerek hidrojen gazı oluşturması reaksiyonlarına örnekler
verilir; aktif metal, yarı soy metal, soy metal ve amfoter metal kavramları üzerinde durulur.
b. Alüminyum metalinin amfoterlik özelliğini gösteren deney yaptırılır.
c. Nitrik asit, sülfürik asit ve hidroflorik asidin soy metal ve cam/porselen aşındırma özelliklerine
değinilir. Tepkime denklemlerine girilmez.
ç. Derişik sülfürik asit, fosforik asit ve asetik asidin nem çekme ve çözünürken ısı açığa çıkarma
özellikleri nedeniyle yol açtıkları tehlikeler vurgulanır.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10 Kasım Atatürk'ü Anma Günü</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10.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3</w:t>
            </w:r>
            <w:r>
              <w:rPr>
                <w:rFonts w:ascii="Calibri" w:hAnsi="Calibri" w:cs="Calibri"/>
                <w:b/>
                <w:bCs/>
                <w:color w:val="000000"/>
                <w:sz w:val="13"/>
                <w:szCs w:val="13"/>
                <w:lang w:val="en-US"/>
              </w:rPr>
              <w:t>-</w:t>
            </w:r>
            <w:r>
              <w:rPr>
                <w:rFonts w:hint="default" w:ascii="Calibri" w:hAnsi="Calibri" w:cs="Calibri"/>
                <w:b/>
                <w:bCs/>
                <w:color w:val="000000"/>
                <w:sz w:val="13"/>
                <w:szCs w:val="13"/>
                <w:lang w:val="tr-TR"/>
              </w:rPr>
              <w:t>17</w:t>
            </w:r>
            <w:r>
              <w:rPr>
                <w:rFonts w:ascii="Calibri" w:hAnsi="Calibri" w:cs="Calibri"/>
                <w:b/>
                <w:bCs/>
                <w:color w:val="000000"/>
                <w:sz w:val="13"/>
                <w:szCs w:val="13"/>
                <w:lang w:val="en-US"/>
              </w:rPr>
              <w:t xml:space="preserve"> Kasım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ARA TATİL</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11.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0</w:t>
            </w:r>
            <w:r>
              <w:rPr>
                <w:rFonts w:ascii="Calibri" w:hAnsi="Calibri" w:cs="Calibri"/>
                <w:b/>
                <w:bCs/>
                <w:color w:val="000000"/>
                <w:sz w:val="13"/>
                <w:szCs w:val="13"/>
                <w:lang w:val="en-US"/>
              </w:rPr>
              <w:t>-2</w:t>
            </w:r>
            <w:r>
              <w:rPr>
                <w:rFonts w:hint="default" w:ascii="Calibri" w:hAnsi="Calibri" w:cs="Calibri"/>
                <w:b/>
                <w:bCs/>
                <w:color w:val="000000"/>
                <w:sz w:val="13"/>
                <w:szCs w:val="13"/>
                <w:lang w:val="tr-TR"/>
              </w:rPr>
              <w:t>4</w:t>
            </w:r>
            <w:r>
              <w:rPr>
                <w:rFonts w:ascii="Calibri" w:hAnsi="Calibri" w:cs="Calibri"/>
                <w:b/>
                <w:bCs/>
                <w:color w:val="000000"/>
                <w:sz w:val="13"/>
                <w:szCs w:val="13"/>
                <w:lang w:val="en-US"/>
              </w:rPr>
              <w:t xml:space="preserve"> Kasım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10.3. ASİTLER, BAZLAR VE TUZLAR</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ASİTLER VE BAZLAR 
ASİTLERİN VE BAZLARIN TEPKİMELERİ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10.3.1.1. Asitleri ve bazları bilinen özellikleri yardımıyla ayırt eder
10.3.1.2. Maddelerin asitlik ve bazlık özelliklerini moleküler düzeyde açıklar.
10.3.2.1. Asitler ve bazlar arasındaki tepkimeleri açıklar.
10.3.2.2. Asitlerin ve bazların günlük hayat açısından önemli tepkimelerini açıklar.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Limon suyu, sirke gibi maddelerin ekşilik ve aşındırma özellikleri, asitlikleriyle ilişkilendirilir.
b. Kirecin, sabunun ve deterjanların ciltte oluşturduğu kayganlık hissi baziklikle ilişkilendirilir.
c. Asitler ve bazların bazı renkli maddelerin (çay, üzüm suyu, kırmızı lahana) rengini değiştirmesi
deneyleri yapılarak indikatör kavramı ve pH kâğıdı tanıtılır.
ç. Sirke, limon suyu, çamaşır suyu, sodyum hidroksit, hidroklorik asit ve sodyum klorür çözeltilerinin
asitlik veya bazlık değerlerinin pH kâğıdı kullanılarak yorumlanması sağlanır.
d. pH kavramı asitlik ve bazlık ile ilişkilendirilerek açıklanır. Logaritmik tanıma girilmez.
e. Günlük hayatta kullanılan tüketim maddelerinin ambalajlarında yer alan pH değerlerinin asitlik bazlıkla ilişkilendirilmesi sağlanır.
a. Asitler su ortamında H3O
+ iyonu oluşturma, bazlar ise OH
- iyonu oluşturma özellikleriyle
tanıtılarak basit örnekler verilir.
b. Su ile etkileşerek asit/baz oluşturan CO2, SO2 ve N2O5 maddelerinin çözeltilerinin neden asit gibi
davrandığı; NH3 ve CaO maddelerinin çözeltilerinin de neden baz gibi davrandığı bu tepkimeler
üzerinden açıklanır. Lewis asit-baz tanımına girilmez.
a. Nötralleşme tepkimeleri, asidin ve bazın mol sayıları üzerinden açıklanır.
b. Sodyum hidroksit ile sülfürik asidin etkileşiminden sodyum sülfat oluşumu deneyi yaptırılarak
asit, baz ve tuz kavramları ilişkilendirilir.
a. Asitlerin ve bazların metallerle etkileşerek hidrojen gazı oluşturması reaksiyonlarına örnekler
verilir; aktif metal, yarı soy metal, soy metal ve amfoter metal kavramları üzerinde durulur.
b. Alüminyum metalinin amfoterlik özelliğini gösteren deney yaptırılır.
c. Nitrik asit, sülfürik asit ve hidroflorik asidin soy metal ve cam/porselen aşındırma özelliklerine
değinilir. Tepkime denklemlerine girilmez.
ç. Derişik sülfürik asit, fosforik asit ve asetik asidin nem çekme ve çözünürken ısı açığa çıkarma
özellikleri nedeniyle yol açtıkları tehlikeler vurgulanır.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24 Kasım Öğretmenler Günü</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12.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7</w:t>
            </w:r>
            <w:r>
              <w:rPr>
                <w:rFonts w:ascii="Calibri" w:hAnsi="Calibri" w:cs="Calibri"/>
                <w:b/>
                <w:bCs/>
                <w:color w:val="000000"/>
                <w:sz w:val="13"/>
                <w:szCs w:val="13"/>
                <w:lang w:val="en-US"/>
              </w:rPr>
              <w:t xml:space="preserve"> Kasım-0</w:t>
            </w:r>
            <w:r>
              <w:rPr>
                <w:rFonts w:hint="default" w:ascii="Calibri" w:hAnsi="Calibri" w:cs="Calibri"/>
                <w:b/>
                <w:bCs/>
                <w:color w:val="000000"/>
                <w:sz w:val="13"/>
                <w:szCs w:val="13"/>
                <w:lang w:val="tr-TR"/>
              </w:rPr>
              <w:t>1</w:t>
            </w:r>
            <w:r>
              <w:rPr>
                <w:rFonts w:ascii="Calibri" w:hAnsi="Calibri" w:cs="Calibri"/>
                <w:b/>
                <w:bCs/>
                <w:color w:val="000000"/>
                <w:sz w:val="13"/>
                <w:szCs w:val="13"/>
                <w:lang w:val="en-US"/>
              </w:rPr>
              <w:t xml:space="preserve"> Aralık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10.3. ASİTLER, BAZLAR VE TUZLAR
10.4. KİMYA HER YERDE</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HAYATIMIZDA ASİTLER VE BAZLAR 
TUZLAR 
YAYGIN GÜNLÜK HAYAT KİMYASALLARI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10.3.3.1. Asitlerin ve bazların fayda ve zararlarını açıklar
10.3.3.2. Asit ve bazlarla çalışırken alınması gereken sağlık ve güvenlik önlemlerini açıklar.
10.3.4.1. Tuzların özelliklerini ve kullanım alanlarını açıklar.
10.4.1.1. Temizlik maddelerinin özelliklerini açıklar.
10.4.1.2. Yaygın polimerlerin kullanım alanlarına örnekler verir.
10.4.1.3. Polimer, kâğıt, cam ve metal malzemelerin geri dönüşümünün ülke ekonomisine katkısını açıklar.
10.4.1.4. Kozmetik malzemelerin içerebileceği zararlı kimyasalları açıklar.
10.4.1.5. İlaçların farklı formlarda kullanılmasının nedenlerini açıklar.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Asit yağmurlarının oluşumuna, çevreye ve tarihi eserlere etkilerine değinilir.
b. Kirecin ve kostiğin yağ, saç ve deriye etkisi deney yapılarak açıklanır.
c. Öğrencilerin asit ve bazların fayda ve zararları hakkında bilişim teknolojileri kullanarak araştırma
yapmaları, elde ettikleri bilgileri kaynak belirterek özetlemeleri ve yazılı olarak sunmaları sağlanır.
Bilişim teknolojilerini kullanırken siber güvenlik kurallarına uymanın gerekliliği hatırlatılır.
a. Birbiriyle karıştırılması sakıncalı evsel kimyasallara (çamaşır suyu ile tuz ruhu) örnekler verilir.
b. Asit ve baz ambalajlarındaki güvenlik uyarılarına dikkat çekilir.
c. Aşırı temizlik malzemesi ve lavabo açıcı kullanmanın sağlık, çevre ve tesisat açısından sakıncaları
üzerinde durulur.
ç. Mutfak gereçlerinde oluşan kireçlenmeyi ve metal eşyaların paslarını gidermek için yöntem ve
malzeme seçiminde dikkat edilmesi gereken hususlar üzerinde durulur.
Sodyum klorür, sodyum karbonat, sodyum bikarbonat, kalsiyum karbonat ve amonyum klorür
tuzları üzerinde durulur.
a. Yapısal ayrıntılara girmeden sabun ve deterjan aktif maddelerinin kirleri nasıl temizlediği
belirtilir.
25
b. Kişisel temizlikte kullanılan temizlik maddelerinin (şampuan, diş macunu, katı sabun, sıvı sabun)
fayda ve zararları vurgulanır.
c. Hijyen amacıyla kullanılan temizlik maddeleri (çamaşır suyu, kireç kaymağı) tanıtılır.
a. Polimerleşme olayı açıklanarak -mer, monomer ve polimer kavramları üzerinde durulur.
b. Kauçuk, polietilen (PE), polietilen teraftalat (PET), kevlar, polivinil klorür (PVC), politetraflor eten
(TEFLON) ve polistirenin (PS) yapısal ayrıntılarına girilmeden başlıca kullanım alanlarına değinilir.
c. Polimerlerin farklı alanlarda kullanımlarına ilişkin olumlu ve olumsuz özellikleri vurgulanır.
ç. İçerisinde polimer malzeme kullanılan oyuncak ve tekstil ürünlerinin zararlarına değinilir.
Kişisel bakım ve estetik amacıyla kullanılan parfüm, saç boyası, kalıcı dövme boyası ve jöle
üzerinde durulur.
a. Piyasadaki ilaç formlarının (hap, şurup, iğne, merhem) temel özelliklerine değinilir.
b. Yanlış ve gereksiz ilaç kullanımının insan sağlığına, ülke ekonomisine ve çevreye verdiği zararlar
vurgulanır.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Dünya Engelliler Günü (3 Aralık)</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13.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4</w:t>
            </w:r>
            <w:r>
              <w:rPr>
                <w:rFonts w:ascii="Calibri" w:hAnsi="Calibri" w:cs="Calibri"/>
                <w:b/>
                <w:bCs/>
                <w:color w:val="000000"/>
                <w:sz w:val="13"/>
                <w:szCs w:val="13"/>
                <w:lang w:val="en-US"/>
              </w:rPr>
              <w:t>-</w:t>
            </w:r>
            <w:r>
              <w:rPr>
                <w:rFonts w:hint="default" w:ascii="Calibri" w:hAnsi="Calibri" w:cs="Calibri"/>
                <w:b/>
                <w:bCs/>
                <w:color w:val="000000"/>
                <w:sz w:val="13"/>
                <w:szCs w:val="13"/>
                <w:lang w:val="tr-TR"/>
              </w:rPr>
              <w:t>08</w:t>
            </w:r>
            <w:r>
              <w:rPr>
                <w:rFonts w:ascii="Calibri" w:hAnsi="Calibri" w:cs="Calibri"/>
                <w:b/>
                <w:bCs/>
                <w:color w:val="000000"/>
                <w:sz w:val="13"/>
                <w:szCs w:val="13"/>
                <w:lang w:val="en-US"/>
              </w:rPr>
              <w:t xml:space="preserve"> Aralık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11.1. MODERN ATOM TEORİSİ</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ATOMUN KUANTUM MODELİ PERİYODİK SİSTEM VE ELEKTRON DİZİLİMLERİ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11.1.1.1. Atomu kuantum modeliyle açıklar.
11.1.2.1. Nötr atomların elektron dizilimleriyle periyodik sistemdeki yerleri arasında ilişki kurar.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Bohr atom modelinin deney ve gözlemlerden elde edilen bulguları açıklamadaki sınırlılıkları
vurgulanarak modern atom teorisinin (bulut modelinin) önemi üzerinde durulur.
b. Tek elektronlu atomlar/iyonlar için orbital kavramı elektronların bulunma olasılığı ile
ilişkilendirilir.
c. Yörünge ve orbital kavramları karşılaştırılır.
ç. Kuantum sayıları orbitallerle ilişkilendirilir.
d. Çok elektronlu atomlarda orbitallerin enerji seviyeleri açıklanır.
a. Hund Kuralı, Pauli İlkesi ve Aufbau Prensibi açıklanır.
b. Atomların ve iyonların elektron dizilimlerine örnekler verilir. Atom numarası 36 ve daha
küçük türlerin elektron dizilimleri esas alınır.
c. Değerlik orbital ve değerlik elektronu kavramları açıklanır.
ç. Elektron dizilimleriyle elementin ait olduğu blok ilişkilendirilerek grup ve periyot
belirlenir.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İnsan Hakları ve Demokrasi Haftası (10 Aralık gününü içine alan hafta)</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14.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1</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Aralık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11.1. MODERN ATOM TEORİSİ</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PERİYODİK ÖZELLİKLER ELEMENTLERİ TANIYALIM YÜKSELTGENME BASAMAKLARI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11.1.3.1. Periyodik özelliklerdeki değişim eğilimlerini sebepleriyle açıklar.
11.1.4.1. Elementlerin periyodik sistemdeki konumu ile özellikleri arasındaki ilişkileri açıklar
11.1.5.1. Yükseltgenme basamakları ile elektron dizilimleri arasındaki ilişkiyi açıklar.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Kovalent yarıçap, van der Waals yarıçapı ve iyonik yarıçapın farkları üzerinde
durulur.
b. Periyodik özellikler arasında metallik/ametallik, atom/iyon yarıçapı, iyonlaşma enerjisi,
elektron ilgisi, elektronegatiflik ve oksit/hidroksit bileşiklerinin asitlik/bazlık eğilimleri üzerinde
durulur. Periyodik özelliklerin nasıl ölçüldüğüne girilmez.
c. Ardışık iyonlaşma enerjilerinin grup numarasıyla ilişkisi örneklerle gösterilir.
a. s, p, d bloku elementlerinin metal/ametal karakteri, iyon yükleri, aktiflikleri ve
yaptıkları kimyasal bağ tipi elektron dizilimiyle ilişkilendirilir.
b. f blok elementlerinin periyodik sistemdeki konumlarıyla ilgili özel durumları vurgulanır.
c. Asal gaz özellikleri elektron dizilimleriyle ilişkilendirilir
a. Ametallerin anyon hâlindeki yükleriyle yükseltgenme basamakları arasındaki fark
örneklendirilir.
b. d bloku elementlerinin birden çok yükseltgenme basamağında bulunabilmeleri,
elektron dizilimleriyle ilişkilendirilir.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Tutum, Yatırım ve Türk Malları Haftası (12-18 Aralık)</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15.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8</w:t>
            </w:r>
            <w:r>
              <w:rPr>
                <w:rFonts w:ascii="Calibri" w:hAnsi="Calibri" w:cs="Calibri"/>
                <w:b/>
                <w:bCs/>
                <w:color w:val="000000"/>
                <w:sz w:val="13"/>
                <w:szCs w:val="13"/>
                <w:lang w:val="en-US"/>
              </w:rPr>
              <w:t>-2</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 xml:space="preserve"> Aralık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11.2. GAZLAR</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GAZLARIN ÖZELLİKLERİ VE GAZ YASALARI 
İDEAL GAZ YASASI 
GAZLARDA KİNETİK TEORİ 
GAZ KARIŞIMLARI 
GERÇEK GAZLAR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11.2.1.1. Gazların betimlenmesinde kullanılan özellikleri açıklar.
11.2.1.2. Gaz yasalarını açıklar.
11.2.2.1. Deneysel yoldan türetilmiş gaz yasaları ile ideal gaz yasası arasındaki ilişkiyi açıklar.
11.2.3.1. Gaz davranışlarını kinetik teori ile açıklar.
11.2.4.1. Gaz karışımlarının kısmi basınçlarını günlük hayattan örneklerle açıklar
11.2.5.1. Gazların sıkışma/genleşme sürecinde gerçek gaz ve ideal gaz kavramlarını karşılaştırır.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Basınç birimleri (atm, Torr, mmHg ) ve hacim birimleri (L, m
3
) ile bunların ondalık ast ve üst
katları kısaca açıklanır.
b. Gazların özelliklerinin ölçme yöntemleri üzerinde durulur. Manometrelerle ilgili hesaplamalara
girilmez.
a. Gazların özelliklerine ilişkin yasalar (Boyle, Charles, Gay Lussac ve Avogadro) üzerinde durulur.
b. Öğrencilerin hazır veriler kullanılarak gaz yasaları ile ilgili grafikler çizmeleri ve yorumlamaları
sağlanır.
a. Boyle, Charles ve Avogadro yasalarından yola çıkılarak ideal gaz denklemi türetilir.
b. İdeal gaz denklemi kullanılarak örnek hesaplamalar yapılır.
c. Normal şartlarda gaz hacimleri kütle ve mol sayısıyla ilişkilendirilir.
a. Kinetik teorinin temel varsayımları üzerinde durulur.
b. Kinetik teorinin temel varsayımları kullanılarak Graham Difüzyon ve Efüzyon Yasası türetilir.
c. Difüzyon deneyi yaptırılır; bilişim teknolojilerinden (animasyon, simülasyon, video vb.)
yararlanılarak da açıklanır. Deney yapılırken güvenlik uyarılarına dikkat edilmesi gerektiği
hatırlatılır.
Sıvıların doygun buhar basınçları kısmi basınç kavramıyla ilişkilendirilerek su üzerinde toplanan
gazlarla ilgili hesaplamalar yapılır.
a. Gerçek gazların hangi durumlarda ideallikten saptığı belirtilir.
b. Karbon dioksitin ve suyun faz diyagramı açıklanarak buhar ve gaz kavramları arasındaki fark
vurgulanır.
c. Suyun farklı kristal yapılarını gösteren faz diyagramlarına girilmez.
ç. Günlük hayatta yaygın kullanılan ve gerçek gazların hâl değişimlerinin uygulamaları olan
soğutma sistemleri (Joule-Thomson olayı) örnekleriyle açıklanır.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16.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w:t>
            </w:r>
            <w:r>
              <w:rPr>
                <w:rFonts w:hint="default" w:ascii="Calibri" w:hAnsi="Calibri" w:cs="Calibri"/>
                <w:b/>
                <w:bCs/>
                <w:color w:val="000000"/>
                <w:sz w:val="13"/>
                <w:szCs w:val="13"/>
                <w:lang w:val="tr-TR"/>
              </w:rPr>
              <w:t>29</w:t>
            </w:r>
            <w:r>
              <w:rPr>
                <w:rFonts w:ascii="Calibri" w:hAnsi="Calibri" w:cs="Calibri"/>
                <w:b/>
                <w:bCs/>
                <w:color w:val="000000"/>
                <w:sz w:val="13"/>
                <w:szCs w:val="13"/>
                <w:lang w:val="en-US"/>
              </w:rPr>
              <w:t xml:space="preserve"> </w:t>
            </w:r>
            <w:r>
              <w:rPr>
                <w:rFonts w:hint="default" w:ascii="Calibri" w:hAnsi="Calibri" w:cs="Calibri"/>
                <w:b/>
                <w:bCs/>
                <w:color w:val="000000"/>
                <w:sz w:val="13"/>
                <w:szCs w:val="13"/>
                <w:lang w:val="tr-TR"/>
              </w:rPr>
              <w:t>Aralık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11.3. SIVI ÇÖZELTİLER VE ÇÖZÜNÜRLÜK</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ÇÖZÜCÜ ÇÖZÜNEN ETKİLEŞİMLERİ 
DERİŞİM BİRİMLERİ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11.3.1.1. Kimyasal türler arası etkileşimleri kullanarak sıvı ortamda çözünme olayını açıklar
11.3.2.1. Çözünen madde miktarı ile farklı derişim birimlerini ilişkilendirir.
11.3.2.2. Farklı derişimlerde çözeltiler hazırlar.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Derişim birimleri olarak molarite ve molalite tanıtılır.
b. Normalite ve formalite tanımlarına girilmez.
Derişimle ilgili hesaplamalar yapılarak hesaplamalarda molarite ve molalite yanında kütlece
yüzde, hacimce yüzde, mol kesri ve ppm kavramları da kullanılır.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17.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02-0</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Ocak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11.3. SIVI ÇÖZELTİLER VE ÇÖZÜNÜRLÜK</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KOLİGATİF ÖZELLİKLER ÇÖZÜNÜRLÜK 
ÇÖZÜNÜRLÜĞE ETKİ EDEN FAKTÖRLER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11.3.3.1. Çözeltilerin koligatif özellikleri ile derişimleri arasında ilişki kurar.
11.3.4.1. Çözeltileri çözünürlük kavramı temelinde sınıflandırır.
11.3.5.1. Çözünürlüğün sıcaklık ve basınçla ilişkisini açıklar.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Koligatif özelliklerden buhar basıncı alçalması, donma noktası alçalması (kriyoskopi), kaynama
noktası yükselmesi (ebülyoskopi) ve osmotik basınç üzerinde durulur.
b. Osmotik basınç ile ilgili hesaplamalara girilmez.
c. Ters osmoz yöntemiyle su arıtımı hakkında kısaca bilgi verilir.
ç. Saf suyun ve farklı derişimlerdeki sulu çözeltilerin kaynama noktası tayini deneyleri yaptırılır.
a. Seyreltik, derişik, doygun, aşırı doygun ve doymamış çözelti kavramları üzerinde durulur.
b. Çözünürlükler g/100 g su birimi cinsinden verilir.
c. Çözünürlükle ilgili hesaplamalar yapılır.
a. Farklı tuzların sıcaklığa bağlı çözünürlük eğrilerinin yorumlanması sağlanır.
b. Tuzların farklı sıcaklıklardaki çözünürlüklerinden faydalanılarak deriştirme ve kristallendirme ile
ilgili hesaplamalar yapılır.
c. Gazların çözünürlüklerinin basınç ve sıcaklıkla değişimi üzerinde durulur; çözünürlük eğrilerinin
yorumlanması sağlanır.
ç. Öğrencilerin çözünürlüğün sıcaklık ve basınçla ilişkisini elektronik tablolama programı kullanarak
kurgulamaları, değerleri değiştirerek gerçekleşen değişiklikleri gözlemlemeleri ve yorumlamaları
sağlanır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18.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8</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 xml:space="preserve"> Ocak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11.4. KİMYASAL TEPKİMELERDE ENERJİ</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TEPKİMELERDE ISI DEĞİŞİMİ OLUŞUM ENTALPİSİ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11.4.1.1. Tepkimelerde meydana gelen enerji değişimlerini açıklar.
11.4.2.1. Standart oluşum entalpileri üzerinden tepkime entalpilerini hesaplar.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Tepkimelerin ekzotermik ve endotermik olması ısı alışverişiyle ilişkilendirilir.
b. Ekzotermik ve endotermik tepkimelerin açıklanmasında bilişim teknolojilerinden
(animasyon, simülasyon, video vb.) yararlanılır.
a. Standart oluşum entalpileri tanımlanır.
b. Tepkime entalpisi potansiyel enerji-tepkime koordinatı grafiği üzerinden açıklanır.
c. Öğrencilerin tepkime entalpilerine ilişkin elektronik tablolama programı kullanarak grafik
oluşturmaları, değerleri değiştirerek gerçekleşen değişimleri gözlemlemeleri ve yorumlamaları
sağlanır.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DÖNEM 2. YAZILI</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19.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w:t>
            </w:r>
            <w:r>
              <w:rPr>
                <w:rFonts w:hint="default" w:ascii="Calibri" w:hAnsi="Calibri" w:cs="Calibri"/>
                <w:b/>
                <w:bCs/>
                <w:color w:val="000000"/>
                <w:sz w:val="13"/>
                <w:szCs w:val="13"/>
                <w:lang w:val="tr-TR"/>
              </w:rPr>
              <w:t>19</w:t>
            </w:r>
            <w:r>
              <w:rPr>
                <w:rFonts w:ascii="Calibri" w:hAnsi="Calibri" w:cs="Calibri"/>
                <w:b/>
                <w:bCs/>
                <w:color w:val="000000"/>
                <w:sz w:val="13"/>
                <w:szCs w:val="13"/>
                <w:lang w:val="en-US"/>
              </w:rPr>
              <w:t xml:space="preserve"> Ocak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11.4. KİMYASAL TEPKİMELERDE ENERJİ</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TEPKİME ISILARININ TOPLANABİLİRLİĞİ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11.4.4.1. Hess Yasasını açıklar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Hess Yasası ile ilgili hesaplamalar yapılır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20.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2 Ocak</w:t>
            </w:r>
            <w:r>
              <w:rPr>
                <w:rFonts w:ascii="Calibri" w:hAnsi="Calibri" w:cs="Calibri"/>
                <w:b/>
                <w:bCs/>
                <w:color w:val="000000"/>
                <w:sz w:val="13"/>
                <w:szCs w:val="13"/>
                <w:lang w:val="en-US"/>
              </w:rPr>
              <w:t>-</w:t>
            </w:r>
            <w:r>
              <w:rPr>
                <w:rFonts w:hint="default" w:ascii="Calibri" w:hAnsi="Calibri" w:cs="Calibri"/>
                <w:b/>
                <w:bCs/>
                <w:color w:val="000000"/>
                <w:sz w:val="13"/>
                <w:szCs w:val="13"/>
                <w:lang w:val="tr-TR"/>
              </w:rPr>
              <w:t>26 Ocak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YARIYIL TATİLİ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21.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29</w:t>
            </w:r>
            <w:r>
              <w:rPr>
                <w:rFonts w:ascii="Calibri" w:hAnsi="Calibri" w:cs="Calibri"/>
                <w:b/>
                <w:bCs/>
                <w:color w:val="000000"/>
                <w:sz w:val="13"/>
                <w:szCs w:val="13"/>
                <w:lang w:val="en-US"/>
              </w:rPr>
              <w:t xml:space="preserve"> Ocak-0</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 xml:space="preserve"> Şubat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YARIYIL TATİLİ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22.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w:t>
            </w:r>
            <w:r>
              <w:rPr>
                <w:rFonts w:hint="default" w:ascii="Calibri" w:hAnsi="Calibri" w:cs="Calibri"/>
                <w:b/>
                <w:bCs/>
                <w:color w:val="000000"/>
                <w:sz w:val="13"/>
                <w:szCs w:val="13"/>
                <w:lang w:val="tr-TR"/>
              </w:rPr>
              <w:t>09</w:t>
            </w:r>
            <w:r>
              <w:rPr>
                <w:rFonts w:ascii="Calibri" w:hAnsi="Calibri" w:cs="Calibri"/>
                <w:b/>
                <w:bCs/>
                <w:color w:val="000000"/>
                <w:sz w:val="13"/>
                <w:szCs w:val="13"/>
                <w:lang w:val="en-US"/>
              </w:rPr>
              <w:t xml:space="preserve"> Şubat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11.4. KİMYASAL TEPKİMELERDE ENERJİ</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TEPKİME ISILARININ TOPLANABİLİRLİĞİ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11.4.4.1. Hess Yasasını açıklar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Hess Yasası ile ilgili hesaplamalar yapılır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23.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6</w:t>
            </w:r>
            <w:r>
              <w:rPr>
                <w:rFonts w:ascii="Calibri" w:hAnsi="Calibri" w:cs="Calibri"/>
                <w:b/>
                <w:bCs/>
                <w:color w:val="000000"/>
                <w:sz w:val="13"/>
                <w:szCs w:val="13"/>
                <w:lang w:val="en-US"/>
              </w:rPr>
              <w:t xml:space="preserve"> Şubat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11.5. KİMYASAL TEPKİMELERDE HIZ</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TEPKİME HIZLARI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11.5.1.1. Kimyasal tepkimeler ile tanecik çarpışmaları arasındaki ilişkiyi açıklar.
11.5.1.2. Kimyasal tepkimelerin hızlarını açıklar.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Madde miktarı (derişim, mol, kütle, gaz maddeler için normal şartlarda hacim) ile tepkime
hızı ilişkilendirilir.
b. Ortalama tepkime hızı kavramı açıklanır.
c. Homojen ve heterojen faz tepkimelerine örnekler verilir.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24.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19</w:t>
            </w:r>
            <w:r>
              <w:rPr>
                <w:rFonts w:ascii="Calibri" w:hAnsi="Calibri" w:cs="Calibri"/>
                <w:b/>
                <w:bCs/>
                <w:color w:val="000000"/>
                <w:sz w:val="13"/>
                <w:szCs w:val="13"/>
                <w:lang w:val="en-US"/>
              </w:rPr>
              <w:t>-2</w:t>
            </w:r>
            <w:r>
              <w:rPr>
                <w:rFonts w:hint="default" w:ascii="Calibri" w:hAnsi="Calibri" w:cs="Calibri"/>
                <w:b/>
                <w:bCs/>
                <w:color w:val="000000"/>
                <w:sz w:val="13"/>
                <w:szCs w:val="13"/>
                <w:lang w:val="tr-TR"/>
              </w:rPr>
              <w:t>3</w:t>
            </w:r>
            <w:r>
              <w:rPr>
                <w:rFonts w:ascii="Calibri" w:hAnsi="Calibri" w:cs="Calibri"/>
                <w:b/>
                <w:bCs/>
                <w:color w:val="000000"/>
                <w:sz w:val="13"/>
                <w:szCs w:val="13"/>
                <w:lang w:val="en-US"/>
              </w:rPr>
              <w:t xml:space="preserve"> Şubat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11.5. KİMYASAL TEPKİMELERDE HIZ</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TEPKİME HIZLARI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11.5.1.1. Kimyasal tepkimeler ile tanecik çarpışmaları arasındaki ilişkiyi açıklar.
11.5.1.2. Kimyasal tepkimelerin hızlarını açıklar.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Madde miktarı (derişim, mol, kütle, gaz maddeler için normal şartlarda hacim) ile tepkime
hızı ilişkilendirilir.
b. Ortalama tepkime hızı kavramı açıklanır.
c. Homojen ve heterojen faz tepkimelerine örnekler verilir.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25.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6</w:t>
            </w:r>
            <w:r>
              <w:rPr>
                <w:rFonts w:ascii="Calibri" w:hAnsi="Calibri" w:cs="Calibri"/>
                <w:b/>
                <w:bCs/>
                <w:color w:val="000000"/>
                <w:sz w:val="13"/>
                <w:szCs w:val="13"/>
                <w:lang w:val="en-US"/>
              </w:rPr>
              <w:t xml:space="preserve"> Şubat-0</w:t>
            </w:r>
            <w:r>
              <w:rPr>
                <w:rFonts w:hint="default" w:ascii="Calibri" w:hAnsi="Calibri" w:cs="Calibri"/>
                <w:b/>
                <w:bCs/>
                <w:color w:val="000000"/>
                <w:sz w:val="13"/>
                <w:szCs w:val="13"/>
                <w:lang w:val="tr-TR"/>
              </w:rPr>
              <w:t>1</w:t>
            </w:r>
            <w:r>
              <w:rPr>
                <w:rFonts w:ascii="Calibri" w:hAnsi="Calibri" w:cs="Calibri"/>
                <w:b/>
                <w:bCs/>
                <w:color w:val="000000"/>
                <w:sz w:val="13"/>
                <w:szCs w:val="13"/>
                <w:lang w:val="en-US"/>
              </w:rPr>
              <w:t xml:space="preserve"> Mart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11.5. KİMYASAL TEPKİMELERDE HIZ</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TEPKİME HIZINA ETKİ EDEN FAKTÖRLER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11.5.2.1. Tepkime hızına etki eden faktörleri açıklar.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Tek basamaklı tepkimelerde, her iki yöndeki tepkime hızının derişime bağlı ifadeleri verilir.
b. Çok basamaklı tepkimeler için hız belirleyici basamağın üzerinde durulur.
c. Madde cinsi, derişim, sıcaklık, katalizör (enzimlere girilmez) ve temas yüzeyinin tepkime hızına
etkisi üzerinde durulur. Arrhenius bağıntısına girilmez.
ç. Oktay Sinanoğlu’nun kısa biyografisini ve tepkime mekanizmaları üzerine yaptığı çalışmaları
tanıtan okuma parçasına yer verilir.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Yeşilay Haftası (1 Mart gününü içine alan hafta)</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26.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4</w:t>
            </w:r>
            <w:r>
              <w:rPr>
                <w:rFonts w:ascii="Calibri" w:hAnsi="Calibri" w:cs="Calibri"/>
                <w:b/>
                <w:bCs/>
                <w:color w:val="000000"/>
                <w:sz w:val="13"/>
                <w:szCs w:val="13"/>
                <w:lang w:val="en-US"/>
              </w:rPr>
              <w:t>-</w:t>
            </w:r>
            <w:r>
              <w:rPr>
                <w:rFonts w:hint="default" w:ascii="Calibri" w:hAnsi="Calibri" w:cs="Calibri"/>
                <w:b/>
                <w:bCs/>
                <w:color w:val="000000"/>
                <w:sz w:val="13"/>
                <w:szCs w:val="13"/>
                <w:lang w:val="tr-TR"/>
              </w:rPr>
              <w:t>08</w:t>
            </w:r>
            <w:r>
              <w:rPr>
                <w:rFonts w:ascii="Calibri" w:hAnsi="Calibri" w:cs="Calibri"/>
                <w:b/>
                <w:bCs/>
                <w:color w:val="000000"/>
                <w:sz w:val="13"/>
                <w:szCs w:val="13"/>
                <w:lang w:val="en-US"/>
              </w:rPr>
              <w:t xml:space="preserve"> Mart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11.5. KİMYASAL TEPKİMELERDE HIZ</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TEPKİME HIZINA ETKİ EDEN FAKTÖRLER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11.5.2.1. Tepkime hızına etki eden faktörleri açıklar.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Tek basamaklı tepkimelerde, her iki yöndeki tepkime hızının derişime bağlı ifadeleri verilir.
b. Çok basamaklı tepkimeler için hız belirleyici basamağın üzerinde durulur.
c. Madde cinsi, derişim, sıcaklık, katalizör (enzimlere girilmez) ve temas yüzeyinin tepkime hızına
etkisi üzerinde durulur. Arrhenius bağıntısına girilmez.
ç. Oktay Sinanoğlu’nun kısa biyografisini ve tepkime mekanizmaları üzerine yaptığı çalışmaları
tanıtan okuma parçasına yer verilir.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27.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1</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Mart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11.6. KİMYASAL TEPKİMELERDE DENGE</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KİMYASAL DENGE 
DENGEYİ ETKİLEYEN FAKTÖRLER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11.6.1.1. Fiziksel ve kimyasal değişimlerde dengeyi açıklar.
11.6.2.1. Dengeyi etkileyen faktörleri açıklar.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Maksimum düzensizlik ve minimum enerji eğilimleri üzerinden denge açıklanır.
b. İleri ve geri tepkime hızları üzerinden denge açıklanır.
c. Tersinir reaksiyonlar için derişim ve basınç cinsinden denge ifadeleri türetilerek hesaplamalar
yapılır.
ç. Farklı denge sabitleri arasındaki ilişki incelenir.
a. Sıcaklığın, derişimin, hacmin, kısmi basınçların ve toplam basıncın dengeye etkisi denge ifadesi
üzerinden açıklanır.
b. Le Chatelier İlkesi örnekler üzerinden irdelenir.
c. Katalizör-denge ilişkisi vurgulanır.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eastAsiaTheme="minorHAnsi"/>
                <w:color w:val="000000"/>
                <w:sz w:val="13"/>
                <w:szCs w:val="13"/>
                <w:lang w:val="en-US" w:eastAsia="en-US" w:bidi="ar-SA"/>
              </w:rPr>
            </w:pPr>
            <w:r>
              <w:rPr>
                <w:rFonts w:ascii="Calibri" w:hAnsi="Calibri" w:cs="Calibri"/>
                <w:color w:val="000000"/>
                <w:sz w:val="13"/>
                <w:szCs w:val="13"/>
                <w:lang w:val="en-US"/>
              </w:rPr>
              <w:t>İstiklâl Marşı’nın Kabulü ve Mehmet Akif Ersoy’u Anma Günü (12 Mart)</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28.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18</w:t>
            </w:r>
            <w:r>
              <w:rPr>
                <w:rFonts w:ascii="Calibri" w:hAnsi="Calibri" w:cs="Calibri"/>
                <w:b/>
                <w:bCs/>
                <w:color w:val="000000"/>
                <w:sz w:val="13"/>
                <w:szCs w:val="13"/>
                <w:lang w:val="en-US"/>
              </w:rPr>
              <w:t>-2</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 xml:space="preserve"> Mart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11.6. KİMYASAL TEPKİMELERDE DENGE</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SULU ÇÖZELTİ DENGELERİ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11.6.3.1. pH ve pOH kavramlarını suyun oto-iyonizasyonu üzerinden açıklar.
11.6.3.2. Brönsted-Lowry asitlerini/bazlarını karşılaştırır.
11.6.3.3. Katyonların asitliğini ve anyonların bazlığını su ile etkileşimleri temelinde açıklar.
11.6.3.4. Asitlik/bazlık gücü ile ayrışma denge sabitleri arasında ilişki kurar.
11.6.3.5. Kuvvetli ve zayıf monoprotik asit/baz çözeltilerinin pH değerlerini hesaplar.
11.6.3.6. Tampon çözeltilerin özellikleri ile günlük kullanım alanlarını ilişkilendirir
11.6.3.7. Tuz çözeltilerinin asitlik/bazlık özelliklerini açıklar.
11.6.3.8. Kuvvetli asit/baz derişimlerini titrasyon yöntemiyle belirler.
11.6.3.9. Sulu ortamlarda çözünme-çökelme dengelerini açıklar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Kuvvetli/zayıf asitler ve bazlar tanıtılır; konjuge asit-baz çiftlerine örnekler verilir.
b. Asit gibi davranan katyonların ve baz gibi davranan anyonların su ile etkileşimleri üzerinde
durulur.
Asitlerin/bazların iyonlaşma oranlarının denge sabitleriyle ilişkilendirilmesi sağlanır
a. Çok derişik ve çok seyreltik asit/baz çözeltilerinin pH değerlerine girilmez.
b. Zayıf asitler/bazlar için [H
+
] = (Ka.Ca)
1/2
ve [OH-
] = (Kb.Cb)
1/2
eşitlikleri esas alınır.
c. Poliprotik asitlere girilmez.
a. Tampon çözeltilerin pH değerlerinin seyrelme ve asit/baz ilavesi ile fazla değişmemesi ortamdaki
dengeler üzerinden açıklanır. Henderson formülü ve tampon kapasitesine girilmez.
b. Tampon çözeltilerin canlı organizmalar açısından önemine değinilir.
a. Asidik, bazik ve nötr tuz kavramları açıklanır.
b. Anyonu zayıf baz olan tuzlara örnekler verilir.
c. Katyonu NH4
+
veya anyonu HSO4
–
olan tuzların asitliği üzerinde durulur.
ç. Hidroliz hesaplamalarına girilmez.
a. Titrasyon deneyi yaptırılıp sonuçların grafik üzerinden gösterilerek yorumlanması sağlanır.
b. Titrasyonla ilgili hesaplama örnekleri verilir.
c. Öğrencilerin titrasyon yöntemine yönelik hesaplamaları elektronik tablolama programı
yardımıyla kurgulamaları, değerleri değiştirerek gerçekleşen değişiklikleri gözlemlemeleri ve
yorumlamaları sağlanır.
a.Çözünme-çökelme denge örneklerine yer verilir; çözünürlük çarpımı (Kçç ) ve çözünürlük (s)
kavramları ilişkilendirilir.
b. Tuzların çözünürlüğüne etki eden faktörlerden, sıcaklık ve ortak iyon etkisi üzerinde durulur.
c. Ortak iyon etkisi hesaplamaları yapılır.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29.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 xml:space="preserve">25 </w:t>
            </w:r>
            <w:r>
              <w:rPr>
                <w:rFonts w:ascii="Calibri" w:hAnsi="Calibri" w:cs="Calibri"/>
                <w:b/>
                <w:bCs/>
                <w:color w:val="000000"/>
                <w:sz w:val="13"/>
                <w:szCs w:val="13"/>
                <w:lang w:val="en-US"/>
              </w:rPr>
              <w:t>Mart</w:t>
            </w:r>
            <w:r>
              <w:rPr>
                <w:rFonts w:hint="default" w:ascii="Calibri" w:hAnsi="Calibri" w:cs="Calibri"/>
                <w:b/>
                <w:bCs/>
                <w:color w:val="000000"/>
                <w:sz w:val="13"/>
                <w:szCs w:val="13"/>
                <w:lang w:val="tr-TR"/>
              </w:rPr>
              <w:t>-29</w:t>
            </w:r>
            <w:r>
              <w:rPr>
                <w:rFonts w:ascii="Calibri" w:hAnsi="Calibri" w:cs="Calibri"/>
                <w:b/>
                <w:bCs/>
                <w:color w:val="000000"/>
                <w:sz w:val="13"/>
                <w:szCs w:val="13"/>
                <w:lang w:val="en-US"/>
              </w:rPr>
              <w:t xml:space="preserve"> </w:t>
            </w:r>
            <w:r>
              <w:rPr>
                <w:rFonts w:hint="default" w:ascii="Calibri" w:hAnsi="Calibri" w:cs="Calibri"/>
                <w:b/>
                <w:bCs/>
                <w:color w:val="000000"/>
                <w:sz w:val="13"/>
                <w:szCs w:val="13"/>
                <w:lang w:val="tr-TR"/>
              </w:rPr>
              <w:t>Mart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11.6. KİMYASAL TEPKİMELERDE DENGE</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SULU ÇÖZELTİ DENGELERİ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11.6.3.1. pH ve pOH kavramlarını suyun oto-iyonizasyonu üzerinden açıklar.
11.6.3.2. Brönsted-Lowry asitlerini/bazlarını karşılaştırır.
11.6.3.3. Katyonların asitliğini ve anyonların bazlığını su ile etkileşimleri temelinde açıklar.
11.6.3.4. Asitlik/bazlık gücü ile ayrışma denge sabitleri arasında ilişki kurar.
11.6.3.5. Kuvvetli ve zayıf monoprotik asit/baz çözeltilerinin pH değerlerini hesaplar.
11.6.3.6. Tampon çözeltilerin özellikleri ile günlük kullanım alanlarını ilişkilendirir
11.6.3.7. Tuz çözeltilerinin asitlik/bazlık özelliklerini açıklar.
11.6.3.8. Kuvvetli asit/baz derişimlerini titrasyon yöntemiyle belirler.
11.6.3.9. Sulu ortamlarda çözünme-çökelme dengelerini açıklar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Kuvvetli/zayıf asitler ve bazlar tanıtılır; konjuge asit-baz çiftlerine örnekler verilir.
b. Asit gibi davranan katyonların ve baz gibi davranan anyonların su ile etkileşimleri üzerinde
durulur.
Asitlerin/bazların iyonlaşma oranlarının denge sabitleriyle ilişkilendirilmesi sağlanır
a. Çok derişik ve çok seyreltik asit/baz çözeltilerinin pH değerlerine girilmez.
b. Zayıf asitler/bazlar için [H
+
] = (Ka.Ca)
1/2
ve [OH-
] = (Kb.Cb)
1/2
eşitlikleri esas alınır.
c. Poliprotik asitlere girilmez.
a. Tampon çözeltilerin pH değerlerinin seyrelme ve asit/baz ilavesi ile fazla değişmemesi ortamdaki
dengeler üzerinden açıklanır. Henderson formülü ve tampon kapasitesine girilmez.
b. Tampon çözeltilerin canlı organizmalar açısından önemine değinilir.
a. Asidik, bazik ve nötr tuz kavramları açıklanır.
b. Anyonu zayıf baz olan tuzlara örnekler verilir.
c. Katyonu NH4
+
veya anyonu HSO4
–
olan tuzların asitliği üzerinde durulur.
ç. Hidroliz hesaplamalarına girilmez.
a. Titrasyon deneyi yaptırılıp sonuçların grafik üzerinden gösterilerek yorumlanması sağlanır.
b. Titrasyonla ilgili hesaplama örnekleri verilir.
c. Öğrencilerin titrasyon yöntemine yönelik hesaplamaları elektronik tablolama programı
yardımıyla kurgulamaları, değerleri değiştirerek gerçekleşen değişiklikleri gözlemlemeleri ve
yorumlamaları sağlanır.
a.Çözünme-çökelme denge örneklerine yer verilir; çözünürlük çarpımı (Kçç ) ve çözünürlük (s)
kavramları ilişkilendirilir.
b. Tuzların çözünürlüğüne etki eden faktörlerden, sıcaklık ve ortak iyon etkisi üzerinde durulur.
c. Ortak iyon etkisi hesaplamaları yapılır.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30.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1</w:t>
            </w:r>
            <w:r>
              <w:rPr>
                <w:rFonts w:ascii="Calibri" w:hAnsi="Calibri" w:cs="Calibri"/>
                <w:b/>
                <w:bCs/>
                <w:color w:val="000000"/>
                <w:sz w:val="13"/>
                <w:szCs w:val="13"/>
                <w:lang w:val="en-US"/>
              </w:rPr>
              <w:t>-0</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Nisan</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12.1. KİMYA VE ELEKTRİK</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İNDİRGENME –YÜKSELTGENME TEPKİMELERİNDE ELEKTRİK AKIMI 
ELEKTROTLAR VE ELEKTROKİMYASAL HÜCRELER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12.1.1.1.Redoks tepkimelerini tanır
12.1.1.2.Redoks tepkimeleriyle elektrik enerjisi arasındaki ilişkiyi açıklar.
12.1.2.1. Elektrot ve elektrokimyasal hücre kavramlarını açıklar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Yükseltgenme ve indirgenme kavramları üzerinde durulur.
b. Redoks tepkimeleri denkleştirilerek yaygın yükseltgenler (O2, KMnO4, H2SO4, HNO3, H2O2) ve
indirgenler (H2, SO2) tanıtılır.
c. İyonik redoks tepkimelerinin denkleştirilmesine girilmez
a. İndirgen-yükseltgen arasındaki elektron alışverişinin doğrudan temas dışında bir yolla mümkün
olup olmayacağının üzerinde durulur.
b. Elektrik enerjisi ile redoks tepkimesinin istemlilik/istemsizlik durumu ilişkilendirilir.
a. Katot ve anot kavramları, indirgenme-yükseltgenme ile ilişkilendirilerek ele alınır.
b. Elektrot, yarı-hücre ve hücre kavramları üzerinde durulur.
c. İnert elektrotların hangi durumlarda gerekli olduğu belirtilir.
ç. Pillerde tuz köprüsünün işlevi açıklanır.
d. Zn/Cu elektrokimyasal pili deneyi yaptırılır; bilişim teknolojilerinden (animasyon, simülasyon,
video vb.) yararlanılarak da açıklanır.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DÖNEM 1. YAZILI</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31.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08</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 xml:space="preserve"> Nisan</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hint="default" w:ascii="Calibri" w:hAnsi="Calibri" w:cs="Calibri"/>
                <w:b/>
                <w:bCs/>
                <w:color w:val="000000"/>
                <w:sz w:val="13"/>
                <w:szCs w:val="13"/>
                <w:lang w:val="tr-TR"/>
              </w:rPr>
            </w:pPr>
            <w:r>
              <w:rPr>
                <w:rFonts w:hint="default" w:ascii="Calibri" w:hAnsi="Calibri" w:cs="Calibri"/>
                <w:b/>
                <w:bCs/>
                <w:color w:val="000000"/>
                <w:sz w:val="13"/>
                <w:szCs w:val="13"/>
                <w:lang w:val="tr-TR"/>
              </w:rPr>
              <w:t>ARA TATİL</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32.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15</w:t>
            </w:r>
            <w:r>
              <w:rPr>
                <w:rFonts w:ascii="Calibri" w:hAnsi="Calibri" w:cs="Calibri"/>
                <w:b/>
                <w:bCs/>
                <w:color w:val="000000"/>
                <w:sz w:val="13"/>
                <w:szCs w:val="13"/>
                <w:lang w:val="en-US"/>
              </w:rPr>
              <w:t>-</w:t>
            </w:r>
            <w:r>
              <w:rPr>
                <w:rFonts w:hint="default" w:ascii="Calibri" w:hAnsi="Calibri" w:cs="Calibri"/>
                <w:b/>
                <w:bCs/>
                <w:color w:val="000000"/>
                <w:sz w:val="13"/>
                <w:szCs w:val="13"/>
                <w:lang w:val="tr-TR"/>
              </w:rPr>
              <w:t>19</w:t>
            </w:r>
            <w:r>
              <w:rPr>
                <w:rFonts w:ascii="Calibri" w:hAnsi="Calibri" w:cs="Calibri"/>
                <w:b/>
                <w:bCs/>
                <w:color w:val="000000"/>
                <w:sz w:val="13"/>
                <w:szCs w:val="13"/>
                <w:lang w:val="en-US"/>
              </w:rPr>
              <w:t xml:space="preserve"> Nisan</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12.1. KİMYA VE ELEKTRİK</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ELEKTROT POTANSİYELLERİ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12.1.3.1. Redoks tepkimelerinin istemliliğini standart elektrot potansiyellerini kullanarak açıklar.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Standart yarı hücre indirgenme potansiyelleri, standart hidrojen yarı hücresi ile ilişkilendirilir.
b. Metallerin aktiflik sırası üzerinde durulur.
c. İki ayrı yarı hücre arasındaki istemli redoks tepkimesinin, standart indirgenme potansiyelleri ile
ilişkilendirilmesi sağlanır.
ç. Standart olmayan koşullarda elektrot potansiyellerinin hesaplanmasına yönelik çalışmalara
yer verilir.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33.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22</w:t>
            </w:r>
            <w:r>
              <w:rPr>
                <w:rFonts w:ascii="Calibri" w:hAnsi="Calibri" w:cs="Calibri"/>
                <w:b/>
                <w:bCs/>
                <w:color w:val="000000"/>
                <w:sz w:val="13"/>
                <w:szCs w:val="13"/>
                <w:lang w:val="en-US"/>
              </w:rPr>
              <w:t>-</w:t>
            </w:r>
            <w:r>
              <w:rPr>
                <w:rFonts w:hint="default" w:ascii="Calibri" w:hAnsi="Calibri" w:cs="Calibri"/>
                <w:b/>
                <w:bCs/>
                <w:color w:val="000000"/>
                <w:sz w:val="13"/>
                <w:szCs w:val="13"/>
                <w:lang w:val="tr-TR"/>
              </w:rPr>
              <w:t>26</w:t>
            </w:r>
            <w:r>
              <w:rPr>
                <w:rFonts w:ascii="Calibri" w:hAnsi="Calibri" w:cs="Calibri"/>
                <w:b/>
                <w:bCs/>
                <w:color w:val="000000"/>
                <w:sz w:val="13"/>
                <w:szCs w:val="13"/>
                <w:lang w:val="en-US"/>
              </w:rPr>
              <w:t xml:space="preserve"> Nisan</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12.1. KİMYA VE ELEKTRİK</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ELEKTROT POTANSİYELLERİ KİMYASALLARDAN ELEKTRİK ÜRETİMİ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12.1.3.1. Redoks tepkimelerinin istemliliğini standart elektrot potansiyellerini kullanarak açıklar.
12.1.4.1. Standart koşullarda galvanik pillerin voltajını ve kullanım ömrünü örnekler vererek açıklar.
12.1.4.2. Lityum iyon pillerinin önemini kullanım alanlarıyla ilişkilendirerek açıklar.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Öğrencilerin lityum iyon pilleri ve güncel kullanım alanlarını açıklayan bir poster hazırlamaları ve
sınıfta sunmaları sağlanır.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eastAsiaTheme="minorHAnsi"/>
                <w:color w:val="000000"/>
                <w:sz w:val="13"/>
                <w:szCs w:val="13"/>
                <w:lang w:val="en-US" w:eastAsia="en-US" w:bidi="ar-SA"/>
              </w:rPr>
            </w:pPr>
            <w:r>
              <w:rPr>
                <w:rFonts w:ascii="Calibri" w:hAnsi="Calibri" w:cs="Calibri"/>
                <w:color w:val="000000"/>
                <w:sz w:val="13"/>
                <w:szCs w:val="13"/>
                <w:lang w:val="en-US"/>
              </w:rPr>
              <w:t>23 Nisan Ulusal Egemenlik ve Çocuk Bayramı</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34.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 xml:space="preserve">29 Nisan </w:t>
            </w:r>
            <w:r>
              <w:rPr>
                <w:rFonts w:ascii="Calibri" w:hAnsi="Calibri" w:cs="Calibri"/>
                <w:b/>
                <w:bCs/>
                <w:color w:val="000000"/>
                <w:sz w:val="13"/>
                <w:szCs w:val="13"/>
                <w:lang w:val="en-US"/>
              </w:rPr>
              <w:t>-</w:t>
            </w:r>
            <w:r>
              <w:rPr>
                <w:rFonts w:hint="default" w:ascii="Calibri" w:hAnsi="Calibri" w:cs="Calibri"/>
                <w:b/>
                <w:bCs/>
                <w:color w:val="000000"/>
                <w:sz w:val="13"/>
                <w:szCs w:val="13"/>
                <w:lang w:val="tr-TR"/>
              </w:rPr>
              <w:t>03</w:t>
            </w:r>
            <w:r>
              <w:rPr>
                <w:rFonts w:ascii="Calibri" w:hAnsi="Calibri" w:cs="Calibri"/>
                <w:b/>
                <w:bCs/>
                <w:color w:val="000000"/>
                <w:sz w:val="13"/>
                <w:szCs w:val="13"/>
                <w:lang w:val="en-US"/>
              </w:rPr>
              <w:t xml:space="preserve"> </w:t>
            </w:r>
            <w:r>
              <w:rPr>
                <w:rFonts w:hint="default" w:ascii="Calibri" w:hAnsi="Calibri" w:cs="Calibri"/>
                <w:b/>
                <w:bCs/>
                <w:color w:val="000000"/>
                <w:sz w:val="13"/>
                <w:szCs w:val="13"/>
                <w:lang w:val="tr-TR"/>
              </w:rPr>
              <w:t>Mayıs</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12.1. KİMYA VE ELEKTRİK
12.2. KARBON KİMYASINA GİRİŞ</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ELEKTROLİZ 
KOROZYON 
ANORGANİK VE ORGANİK BİLEŞİKLER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12.1.5.1. Elektroliz olayını elektrik akımı, zaman ve değişime uğrayan madde kütlesi açısından açıklar.
12.1.5.2. Kimyasal maddelerin elektroliz yöntemiyle elde ediliş sürecini açıklar.
12.1.6.1. Korozyon önleme yöntemlerinin elektrokimyasal temellerini açıklar.
12.2.1.1. Anorganik ve organik bileşikleri ayırt eder.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1 mol elektronun toplam yükü üzerinden elektrik yükü-kütle ilişkisi kurulması sağlanır.
b. Yük birimi Coulomb (C) tanımlanır.
c. Faraday bağıntısı açıklanarak bu bağıntının kullanıldığı hesaplamalar yapılır.
ç. Öğrencilerin Faraday bağıntısını elektronik tablolama programı kullanarak kurgulamaları,
değerleri değiştirerek gerçekleşen değişiklikleri gözlemlemeleri ve yorumlamaları sağlanır.
d. Kaplama deneyi yaptırılır.
Suyun elektrolizi ile hidrojen ve oksijen eldesi deneyi yaptırılır.
a. Organik bileşik kavramının tarihsel gelişimi açıklanır.
b. Anorganik ve organik bileşiklerin özellikleri vurgulanır.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35.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06 -10</w:t>
            </w:r>
            <w:r>
              <w:rPr>
                <w:rFonts w:ascii="Calibri" w:hAnsi="Calibri" w:cs="Calibri"/>
                <w:b/>
                <w:bCs/>
                <w:color w:val="000000"/>
                <w:sz w:val="13"/>
                <w:szCs w:val="13"/>
                <w:lang w:val="en-US"/>
              </w:rPr>
              <w:t xml:space="preserve"> Mayıs</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12.2. KARBON KİMYASINA GİRİŞ</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LEWİS FORMÜLLERİ HİBRİTLEŞME-MOLEKÜL GEOMETRİSİ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12.2.4.1. Kovalent bağlı kimyasal türlerin Lewis formüllerini yazar
12.2.5.1. Tek, çift ve üçlü bağların oluşumunu hibrit ve atom orbitalleri temelinde açıklar.
12.2.5.2. Moleküllerin geometrilerini merkez atomu orbitallerinin hibritleşmesi esasına göre belirler.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Oktetin aşıldığı moleküller kapsam dışıdır
a. Hibritleşme ve VSEPR (Değerlik Katmanı Elektron Çifti İtmesi) yaklaşımı üzerinde durulur.
2. periyot elementlerinin hidrojenle yaptığı bileşikler dışındakiler verilmez.
b. Öğrencilerin hibritleşme ve VSEPR yaklaşımı konusunda bilişim teknolojilerinden yararlanarak
(animasyon, simülasyon, video vb.) molekül modelleri yapmaları sağlanır.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Engelliler Haftası (10-16 Mayıs)</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36.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13</w:t>
            </w:r>
            <w:r>
              <w:rPr>
                <w:rFonts w:ascii="Calibri" w:hAnsi="Calibri" w:cs="Calibri"/>
                <w:b/>
                <w:bCs/>
                <w:color w:val="000000"/>
                <w:sz w:val="13"/>
                <w:szCs w:val="13"/>
                <w:lang w:val="en-US"/>
              </w:rPr>
              <w:t>-</w:t>
            </w:r>
            <w:r>
              <w:rPr>
                <w:rFonts w:hint="default" w:ascii="Calibri" w:hAnsi="Calibri" w:cs="Calibri"/>
                <w:b/>
                <w:bCs/>
                <w:color w:val="000000"/>
                <w:sz w:val="13"/>
                <w:szCs w:val="13"/>
                <w:lang w:val="tr-TR"/>
              </w:rPr>
              <w:t>17</w:t>
            </w:r>
            <w:r>
              <w:rPr>
                <w:rFonts w:ascii="Calibri" w:hAnsi="Calibri" w:cs="Calibri"/>
                <w:b/>
                <w:bCs/>
                <w:color w:val="000000"/>
                <w:sz w:val="13"/>
                <w:szCs w:val="13"/>
                <w:lang w:val="en-US"/>
              </w:rPr>
              <w:t xml:space="preserve"> Mayıs</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12.3. ORGANİK BİLEŞİKLER</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HİDROKARBONLAR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12.3.1.1. Hidrokarbon türlerini ayırt eder.
12.3.1.2. Basit alkanların adlarını, formüllerini, özelliklerini ve kullanım alanlarını açıklar.
12.3.1.3. Basit alkenlerin adlarını, formüllerini, özelliklerini ve kullanım alanlarını açıklar.
12.3.1.4. Basit alkinlerin adlarını, formüllerini, özelliklerini ve kullanım alanlarını açıklar.
12.3.1.5. Basit aromatik bileşiklerin adlarını, formüllerini ve kullanım alanlarını açıklar.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Yanma ve halojenlerle yer değiştirme özellikleri üzerinde durulur.
b. Yapısal izomerlik ve çeşitleri üzerinde durulur.
c. Alkanların yakıtlarda [LPG, benzin, motorin (dizel), fueloil, katran ve asfalt ürünlerinin
bileşenleri] kullanıldığı, hekzanın ise çözücü olarak kullanıldığı vurgulanır.
ç. Benzinlerde oktan sayısı hakkında okuma parçası verilir
a. Cis-trans izomerlik üzerinde durulur.
b. Alkenlerin kullanım alanı olarak alkil halojenür ve alkoller için ham madde oldukları vurgulanır.
c. Alkenlerin gıda endüstrisindeki kullanımları ve polimerleşme özellikleri hakkında bilgi verilir.
Asetilenin üretimi, kullanım alanları, katılma özellikleri ve birincil patlayıcı tuzları üzerinde
durulur. Diğer alkin örneklerine girilmez
Benzen, naftalin, anilin, toluen ve fenol bileşikleri tanıtılarak yapıları ve kullanım alanlarına
değinilir.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19 Mayıs Atatürk'ü Anma Gençlik ve Spor Bayramı</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37.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20</w:t>
            </w:r>
            <w:r>
              <w:rPr>
                <w:rFonts w:ascii="Calibri" w:hAnsi="Calibri" w:cs="Calibri"/>
                <w:b/>
                <w:bCs/>
                <w:color w:val="000000"/>
                <w:sz w:val="13"/>
                <w:szCs w:val="13"/>
                <w:lang w:val="en-US"/>
              </w:rPr>
              <w:t>-</w:t>
            </w:r>
            <w:r>
              <w:rPr>
                <w:rFonts w:hint="default" w:ascii="Calibri" w:hAnsi="Calibri" w:cs="Calibri"/>
                <w:b/>
                <w:bCs/>
                <w:color w:val="000000"/>
                <w:sz w:val="13"/>
                <w:szCs w:val="13"/>
                <w:lang w:val="tr-TR"/>
              </w:rPr>
              <w:t>24</w:t>
            </w:r>
            <w:r>
              <w:rPr>
                <w:rFonts w:ascii="Calibri" w:hAnsi="Calibri" w:cs="Calibri"/>
                <w:b/>
                <w:bCs/>
                <w:color w:val="000000"/>
                <w:sz w:val="13"/>
                <w:szCs w:val="13"/>
                <w:lang w:val="en-US"/>
              </w:rPr>
              <w:t xml:space="preserve"> Mayıs</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12.3. ORGANİK BİLEŞİKLER</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HİDROKARBONLAR 
FONKSİYONEL GRUPLARI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12.3.1.1. Hidrokarbon türlerini ayırt eder.
12.3.1.2. Basit alkanların adlarını, formüllerini, özelliklerini ve kullanım alanlarını açıklar.
12.3.1.3. Basit alkenlerin adlarını, formüllerini, özelliklerini ve kullanım alanlarını açıklar.
12.3.1.4. Basit alkinlerin adlarını, formüllerini, özelliklerini ve kullanım alanlarını açıklar.
12.3.1.5. Basit aromatik bileşiklerin adlarını, formüllerini ve kullanım alanlarını açıklar.
12.3.2.1. Organik bileşikleri fonksiyonel gruplarına göre sınıflandırır.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Alkil-gruplarına, hidroksi-, alkoksi-, halo-, karbonil-, karboksil-, amino-, nitro-, fenil- grupları
bağlanınca oluşan bileşikler genel olarak tanıtılır.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38.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27</w:t>
            </w:r>
            <w:r>
              <w:rPr>
                <w:rFonts w:ascii="Calibri" w:hAnsi="Calibri" w:cs="Calibri"/>
                <w:b/>
                <w:bCs/>
                <w:color w:val="000000"/>
                <w:sz w:val="13"/>
                <w:szCs w:val="13"/>
                <w:lang w:val="en-US"/>
              </w:rPr>
              <w:t xml:space="preserve"> Mayıs-</w:t>
            </w:r>
            <w:r>
              <w:rPr>
                <w:rFonts w:hint="default" w:ascii="Calibri" w:hAnsi="Calibri" w:cs="Calibri"/>
                <w:b/>
                <w:bCs/>
                <w:color w:val="000000"/>
                <w:sz w:val="13"/>
                <w:szCs w:val="13"/>
                <w:lang w:val="tr-TR"/>
              </w:rPr>
              <w:t>31</w:t>
            </w:r>
            <w:r>
              <w:rPr>
                <w:rFonts w:ascii="Calibri" w:hAnsi="Calibri" w:cs="Calibri"/>
                <w:b/>
                <w:bCs/>
                <w:color w:val="000000"/>
                <w:sz w:val="13"/>
                <w:szCs w:val="13"/>
                <w:lang w:val="en-US"/>
              </w:rPr>
              <w:t xml:space="preserve"> </w:t>
            </w:r>
            <w:r>
              <w:rPr>
                <w:rFonts w:hint="default" w:ascii="Calibri" w:hAnsi="Calibri" w:cs="Calibri"/>
                <w:b/>
                <w:bCs/>
                <w:color w:val="000000"/>
                <w:sz w:val="13"/>
                <w:szCs w:val="13"/>
                <w:lang w:val="tr-TR"/>
              </w:rPr>
              <w:t>Mayıs</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12.3. ORGANİK BİLEŞİKLER</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ALKOLLER 
ETERLER 
KARBONİL BİLEŞİKERİ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12.3.3.1. Alkolleri sınıflandırarak adlarını, formüllerini, özelliklerini ve kullanım alanlarını açıklar.
12.3.4.1. Eterleri sınıflandırarak adlarını, formüllerini, özelliklerini ve kullanım alanlarını açıklar.
12.3.5.1. Karbonil bileşiklerini sınıflandırarak adlarını, formüllerini, özelliklerini ve kullanım alanlarını
açıklar.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Etanolün fermantasyon yöntemi ile elde edilişi açıklanır.
b. Etanolün alkil halojenürlerden ve alkenlerden elde edilişi üzerinde durulur.
c. Alkollerin hidroksil sayısına ve alfa karbonundaki alkil sayısına göre sınıflandırılması sağlanır.
ç. 1-4 karbonlu mono alkoller, etandiol (glikol) ve propantriol (gliserin) üzerinde durulur.
d. Metanolün zehirli özellikleri vurgulanır.
e. Etanolün sağlık alanında kullanımına vurgu yapılır.
f. Etanolün biyoyakıt işlevi gördüğü ve çözücü olarak kullanıldığı vurgulanır
a. Asimetrik-simetrik eter ayrımı yapılır.
b. Eterlerin çözücü özelliklerine vurgu yapılır.
c. Fonksiyonel grup izomerliği açıklanarak eterlerin alkollerle izomerliğine değinilir.
a. Aldehit ve ketonları ayırt edecek düzeyde yapısal ilişki kurularak indirgenme-yükseltgenme
özelliklerinin karşılaştırılması sağlanır.
b. Aldehitlere örnek olarak formaldehit, asetaldehit ve benzaldehit; ketonlara örnek olarak aseton
verilir.
c. Aldehit ve ketonların fonksiyonel grup izomerliklerine değinilir.
ç. Aldehit ve ketonların gıda ve kozmetik sanayinde nasıl kullanıldıkları üzerinde durulur.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DÖNEM 2. YAZILI</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39.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03</w:t>
            </w:r>
            <w:r>
              <w:rPr>
                <w:rFonts w:ascii="Calibri" w:hAnsi="Calibri" w:cs="Calibri"/>
                <w:b/>
                <w:bCs/>
                <w:color w:val="000000"/>
                <w:sz w:val="13"/>
                <w:szCs w:val="13"/>
                <w:lang w:val="en-US"/>
              </w:rPr>
              <w:t>-</w:t>
            </w:r>
            <w:r>
              <w:rPr>
                <w:rFonts w:hint="default" w:ascii="Calibri" w:hAnsi="Calibri" w:cs="Calibri"/>
                <w:b/>
                <w:bCs/>
                <w:color w:val="000000"/>
                <w:sz w:val="13"/>
                <w:szCs w:val="13"/>
                <w:lang w:val="tr-TR"/>
              </w:rPr>
              <w:t>07</w:t>
            </w:r>
            <w:r>
              <w:rPr>
                <w:rFonts w:ascii="Calibri" w:hAnsi="Calibri" w:cs="Calibri"/>
                <w:b/>
                <w:bCs/>
                <w:color w:val="000000"/>
                <w:sz w:val="13"/>
                <w:szCs w:val="13"/>
                <w:lang w:val="en-US"/>
              </w:rPr>
              <w:t xml:space="preserve"> </w:t>
            </w:r>
            <w:r>
              <w:rPr>
                <w:rFonts w:hint="default" w:ascii="Calibri" w:hAnsi="Calibri" w:cs="Calibri"/>
                <w:b/>
                <w:bCs/>
                <w:color w:val="000000"/>
                <w:sz w:val="13"/>
                <w:szCs w:val="13"/>
                <w:lang w:val="tr-TR"/>
              </w:rPr>
              <w:t>Haziran</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12.3. ORGANİK BİLEŞİKLER</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KARBOKSİLİK ASİTLER 
ESTERLER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12.3.6.1. Karboksilik asitleri sınıflandırarak adlarını, formüllerini ve kullanım alanlarını açıklar.
12.3.7.1. Esterlerin adlarını, formüllerini ve kullanım alanlarını açıklar.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Formik asit, asetik asit, salisilik asit, ftalik asit, sitrik asit, malik asit, folik asit ve benzoik asit
tanıtılır. Düz zincirli monokarboksilli asitlerin dışındakilerin formüllerine girilmez.
b. Doymuş ve doymamış yağ asitleri tanıtılır.
c. Yağ asidi tuzlarının sabun olarak kullanıldığı vurgulanır.
ç. Benzoik asidin ve benzoatların gıda koruyucu maddesi olarak kullanıldığı vurgulanır.
a. Esterleşme tepkimesine örnek verilir.
b. Esterlerin yer aldığı doğal maddelere örnek olarak lanolin, balmumu ve balsam verilir.
c. Esterlerin çözücü olarak kullanımlarına ilişkin örnekler verilir.
ç. Karboksilik asit ve esterlerin fonksiyonel grup izomerliklerine değinilir.
d. Sabun eldesi deneyi yaptırılır.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40.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10</w:t>
            </w:r>
            <w:r>
              <w:rPr>
                <w:rFonts w:ascii="Calibri" w:hAnsi="Calibri" w:cs="Calibri"/>
                <w:b/>
                <w:bCs/>
                <w:color w:val="000000"/>
                <w:sz w:val="13"/>
                <w:szCs w:val="13"/>
                <w:lang w:val="en-US"/>
              </w:rPr>
              <w:t>-</w:t>
            </w:r>
            <w:r>
              <w:rPr>
                <w:rFonts w:hint="default" w:ascii="Calibri" w:hAnsi="Calibri" w:cs="Calibri"/>
                <w:b/>
                <w:bCs/>
                <w:color w:val="000000"/>
                <w:sz w:val="13"/>
                <w:szCs w:val="13"/>
                <w:lang w:val="tr-TR"/>
              </w:rPr>
              <w:t>14</w:t>
            </w:r>
            <w:r>
              <w:rPr>
                <w:rFonts w:ascii="Calibri" w:hAnsi="Calibri" w:cs="Calibri"/>
                <w:b/>
                <w:bCs/>
                <w:color w:val="000000"/>
                <w:sz w:val="13"/>
                <w:szCs w:val="13"/>
                <w:lang w:val="en-US"/>
              </w:rPr>
              <w:t xml:space="preserve"> Haziran</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bl>
    <w:p/>
    <w:p/>
    <w:p>
      <w:pPr>
        <w:jc w:val="center"/>
        <w:rPr>
          <w:lang w:val="tr-TR"/>
        </w:rPr>
      </w:pPr>
      <w:r>
        <w:rPr>
          <w:lang w:val="tr-TR"/>
        </w:rPr>
        <w:t>………………………….</w:t>
      </w:r>
      <w:r>
        <w:rPr>
          <w:lang w:val="tr-TR"/>
        </w:rPr>
        <w:tab/>
      </w:r>
      <w:r>
        <w:rPr>
          <w:lang w:val="tr-TR"/>
        </w:rPr>
        <w:tab/>
      </w:r>
      <w:r>
        <w:rPr>
          <w:lang w:val="tr-TR"/>
        </w:rPr>
        <w:tab/>
      </w:r>
      <w:r>
        <w:rPr>
          <w:lang w:val="tr-TR"/>
        </w:rPr>
        <w:t>………………………….</w:t>
      </w:r>
      <w:r>
        <w:rPr>
          <w:lang w:val="tr-TR"/>
        </w:rPr>
        <w:tab/>
      </w:r>
      <w:r>
        <w:rPr>
          <w:lang w:val="tr-TR"/>
        </w:rPr>
        <w:tab/>
      </w:r>
      <w:r>
        <w:rPr>
          <w:lang w:val="tr-TR"/>
        </w:rPr>
        <w:tab/>
      </w:r>
      <w:r>
        <w:rPr>
          <w:lang w:val="tr-TR"/>
        </w:rPr>
        <w:t>………………………….</w:t>
      </w:r>
      <w:r>
        <w:rPr>
          <w:lang w:val="tr-TR"/>
        </w:rPr>
        <w:tab/>
      </w:r>
      <w:r>
        <w:rPr>
          <w:lang w:val="tr-TR"/>
        </w:rPr>
        <w:tab/>
      </w:r>
      <w:r>
        <w:rPr>
          <w:lang w:val="tr-TR"/>
        </w:rPr>
        <w:tab/>
      </w:r>
      <w:r>
        <w:rPr>
          <w:lang w:val="tr-TR"/>
        </w:rPr>
        <w:t>………………………….</w:t>
      </w:r>
    </w:p>
    <w:p>
      <w:pPr>
        <w:jc w:val="center"/>
        <w:rPr>
          <w:lang w:val="tr-TR"/>
        </w:rPr>
      </w:pPr>
      <w:r>
        <w:rPr>
          <w:lang w:val="tr-TR"/>
        </w:rPr>
        <w:t>….. ÖĞRETMENİ</w:t>
      </w:r>
      <w:r>
        <w:rPr>
          <w:lang w:val="tr-TR"/>
        </w:rPr>
        <w:tab/>
      </w:r>
      <w:r>
        <w:rPr>
          <w:lang w:val="tr-TR"/>
        </w:rPr>
        <w:tab/>
      </w:r>
      <w:r>
        <w:rPr>
          <w:lang w:val="tr-TR"/>
        </w:rPr>
        <w:tab/>
      </w:r>
      <w:r>
        <w:rPr>
          <w:lang w:val="tr-TR"/>
        </w:rPr>
        <w:t>….. ÖĞRETMENİ</w:t>
      </w:r>
      <w:r>
        <w:rPr>
          <w:lang w:val="tr-TR"/>
        </w:rPr>
        <w:tab/>
      </w:r>
      <w:r>
        <w:rPr>
          <w:lang w:val="tr-TR"/>
        </w:rPr>
        <w:tab/>
      </w:r>
      <w:r>
        <w:rPr>
          <w:lang w:val="tr-TR"/>
        </w:rPr>
        <w:tab/>
      </w:r>
      <w:r>
        <w:rPr>
          <w:lang w:val="tr-TR"/>
        </w:rPr>
        <w:t>….. ÖĞRETMENİ</w:t>
      </w:r>
      <w:r>
        <w:rPr>
          <w:lang w:val="tr-TR"/>
        </w:rPr>
        <w:tab/>
      </w:r>
      <w:r>
        <w:rPr>
          <w:lang w:val="tr-TR"/>
        </w:rPr>
        <w:tab/>
      </w:r>
      <w:r>
        <w:rPr>
          <w:lang w:val="tr-TR"/>
        </w:rPr>
        <w:tab/>
      </w:r>
      <w:r>
        <w:rPr>
          <w:lang w:val="tr-TR"/>
        </w:rPr>
        <w:t>….. ÖĞRETMENİ</w:t>
      </w:r>
    </w:p>
    <w:p>
      <w:pPr>
        <w:jc w:val="center"/>
        <w:rPr>
          <w:lang w:val="tr-TR"/>
        </w:rPr>
      </w:pPr>
    </w:p>
    <w:p>
      <w:pPr>
        <w:jc w:val="center"/>
        <w:rPr>
          <w:lang w:val="tr-TR"/>
        </w:rPr>
      </w:pPr>
    </w:p>
    <w:p>
      <w:pPr>
        <w:jc w:val="center"/>
        <w:rPr>
          <w:rFonts w:hint="default"/>
          <w:lang w:val="tr-TR"/>
        </w:rPr>
      </w:pPr>
      <w:bookmarkStart w:id="0" w:name="_GoBack"/>
      <w:r>
        <w:rPr>
          <w:rFonts w:hint="default"/>
          <w:color w:val="FFFFFF" w:themeColor="background1"/>
          <w:lang w:val="tr-TR"/>
          <w14:textFill>
            <w14:solidFill>
              <w14:schemeClr w14:val="bg1"/>
            </w14:solidFill>
          </w14:textFill>
        </w:rPr>
        <w:fldChar w:fldCharType="begin"/>
      </w:r>
      <w:r>
        <w:rPr>
          <w:rFonts w:hint="default"/>
          <w:color w:val="FFFFFF" w:themeColor="background1"/>
          <w:lang w:val="tr-TR"/>
          <w14:textFill>
            <w14:solidFill>
              <w14:schemeClr w14:val="bg1"/>
            </w14:solidFill>
          </w14:textFill>
        </w:rPr>
        <w:instrText xml:space="preserve"> HYPERLINK "https://evraksepeti.com/" </w:instrText>
      </w:r>
      <w:r>
        <w:rPr>
          <w:rFonts w:hint="default"/>
          <w:color w:val="FFFFFF" w:themeColor="background1"/>
          <w:lang w:val="tr-TR"/>
          <w14:textFill>
            <w14:solidFill>
              <w14:schemeClr w14:val="bg1"/>
            </w14:solidFill>
          </w14:textFill>
        </w:rPr>
        <w:fldChar w:fldCharType="separate"/>
      </w:r>
      <w:r>
        <w:rPr>
          <w:rStyle w:val="6"/>
          <w:rFonts w:hint="default"/>
          <w:color w:val="FFFFFF" w:themeColor="background1"/>
          <w:lang w:val="tr-TR"/>
          <w14:textFill>
            <w14:solidFill>
              <w14:schemeClr w14:val="bg1"/>
            </w14:solidFill>
          </w14:textFill>
        </w:rPr>
        <w:t>https://evraksepeti.com/</w:t>
      </w:r>
      <w:r>
        <w:rPr>
          <w:rFonts w:hint="default"/>
          <w:color w:val="FFFFFF" w:themeColor="background1"/>
          <w:lang w:val="tr-TR"/>
          <w14:textFill>
            <w14:solidFill>
              <w14:schemeClr w14:val="bg1"/>
            </w14:solidFill>
          </w14:textFill>
        </w:rPr>
        <w:fldChar w:fldCharType="end"/>
      </w:r>
      <w:r>
        <w:rPr>
          <w:rFonts w:hint="default"/>
          <w:color w:val="FFFFFF" w:themeColor="background1"/>
          <w:lang w:val="tr-TR"/>
          <w14:textFill>
            <w14:solidFill>
              <w14:schemeClr w14:val="bg1"/>
            </w14:solidFill>
          </w14:textFill>
        </w:rPr>
        <w:t xml:space="preserve"> </w:t>
      </w:r>
      <w:bookmarkEnd w:id="0"/>
    </w:p>
    <w:p>
      <w:pPr>
        <w:jc w:val="center"/>
        <w:rPr>
          <w:lang w:val="tr-TR"/>
        </w:rPr>
      </w:pPr>
      <w:r>
        <w:rPr>
          <w:lang w:val="tr-TR"/>
        </w:rPr>
        <w:t>UYGUNDUR.</w:t>
      </w:r>
    </w:p>
    <w:p>
      <w:pPr>
        <w:jc w:val="center"/>
        <w:rPr>
          <w:lang w:val="tr-TR"/>
        </w:rPr>
      </w:pPr>
      <w:r>
        <w:rPr>
          <w:lang w:val="tr-TR"/>
        </w:rPr>
        <w:t>…../……/20..</w:t>
      </w:r>
    </w:p>
    <w:p>
      <w:pPr>
        <w:jc w:val="center"/>
        <w:rPr>
          <w:rFonts w:hint="default"/>
          <w:lang w:val="tr-TR"/>
        </w:rPr>
      </w:pPr>
      <w:r>
        <w:rPr>
          <w:rFonts w:hint="default"/>
          <w:lang w:val="tr-TR"/>
        </w:rPr>
        <w:fldChar w:fldCharType="begin"/>
      </w:r>
      <w:r>
        <w:rPr>
          <w:rFonts w:hint="default"/>
          <w:lang w:val="tr-TR"/>
        </w:rPr>
        <w:instrText xml:space="preserve"> HYPERLINK "https://evraksepeti.com/" </w:instrText>
      </w:r>
      <w:r>
        <w:rPr>
          <w:rFonts w:hint="default"/>
          <w:lang w:val="tr-TR"/>
        </w:rPr>
        <w:fldChar w:fldCharType="separate"/>
      </w:r>
      <w:r>
        <w:rPr>
          <w:rStyle w:val="6"/>
          <w:rFonts w:hint="default"/>
          <w:lang w:val="tr-TR"/>
        </w:rPr>
        <w:t>https://evraksepeti.com/</w:t>
      </w:r>
      <w:r>
        <w:rPr>
          <w:rFonts w:hint="default"/>
          <w:lang w:val="tr-TR"/>
        </w:rPr>
        <w:fldChar w:fldCharType="end"/>
      </w:r>
      <w:r>
        <w:rPr>
          <w:rFonts w:hint="default"/>
          <w:lang w:val="tr-TR"/>
        </w:rPr>
        <w:t xml:space="preserve"> </w:t>
      </w:r>
    </w:p>
    <w:p>
      <w:pPr>
        <w:jc w:val="center"/>
        <w:rPr>
          <w:lang w:val="tr-TR"/>
        </w:rPr>
      </w:pPr>
      <w:r>
        <w:rPr>
          <w:lang w:val="tr-TR"/>
        </w:rPr>
        <w:t>…………………..</w:t>
      </w:r>
    </w:p>
    <w:p>
      <w:pPr>
        <w:jc w:val="center"/>
        <w:rPr>
          <w:lang w:val="tr-TR"/>
        </w:rPr>
      </w:pPr>
      <w:r>
        <w:rPr>
          <w:lang w:val="tr-TR"/>
        </w:rPr>
        <w:t>OKUL MÜDÜRÜ</w:t>
      </w:r>
    </w:p>
    <w:sectPr>
      <w:pgSz w:w="15840" w:h="12240" w:orient="landscape"/>
      <w:pgMar w:top="720" w:right="720" w:bottom="720" w:left="720" w:header="708" w:footer="708" w:gutter="0"/>
      <w:cols w:space="708"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A2"/>
    <w:family w:val="roman"/>
    <w:pitch w:val="default"/>
    <w:sig w:usb0="E0002EFF" w:usb1="C000785B" w:usb2="00000009" w:usb3="00000000" w:csb0="400001FF" w:csb1="FFFF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203" w:usb1="288F0000" w:usb2="00000006" w:usb3="00000000" w:csb0="00040001" w:csb1="00000000"/>
  </w:font>
  <w:font w:name="Arial">
    <w:panose1 w:val="020B0604020202020204"/>
    <w:charset w:val="00"/>
    <w:family w:val="swiss"/>
    <w:pitch w:val="default"/>
    <w:sig w:usb0="E0002EFF" w:usb1="C000785B" w:usb2="00000009" w:usb3="00000000" w:csb0="400001FF" w:csb1="FFFF0000"/>
  </w:font>
  <w:font w:name="黑体">
    <w:altName w:val="SimSun"/>
    <w:panose1 w:val="02010600030101010101"/>
    <w:charset w:val="86"/>
    <w:family w:val="auto"/>
    <w:pitch w:val="default"/>
    <w:sig w:usb0="00000001" w:usb1="080E0000" w:usb2="00000010" w:usb3="00000000" w:csb0="00040000" w:csb1="00000000"/>
  </w:font>
  <w:font w:name="Courier New">
    <w:panose1 w:val="02070309020205020404"/>
    <w:charset w:val="00"/>
    <w:family w:val="modern"/>
    <w:pitch w:val="default"/>
    <w:sig w:usb0="E0002EFF" w:usb1="C0007843" w:usb2="00000009" w:usb3="00000000" w:csb0="400001FF" w:csb1="FFFF0000"/>
  </w:font>
  <w:font w:name="Wingdings">
    <w:panose1 w:val="05000000000000000000"/>
    <w:charset w:val="02"/>
    <w:family w:val="auto"/>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altName w:val="Arial Unicode MS"/>
    <w:panose1 w:val="00000000000000000000"/>
    <w:charset w:val="86"/>
    <w:family w:val="auto"/>
    <w:pitch w:val="default"/>
    <w:sig w:usb0="00000000" w:usb1="00000000" w:usb2="00000000" w:usb3="00000000" w:csb0="00000000" w:csb1="00000000"/>
  </w:font>
  <w:font w:name="Arial Unicode MS">
    <w:panose1 w:val="020B0604020202020204"/>
    <w:charset w:val="86"/>
    <w:family w:val="auto"/>
    <w:pitch w:val="default"/>
    <w:sig w:usb0="FFFFFFFF" w:usb1="E9FFFFFF" w:usb2="0000003F" w:usb3="00000000" w:csb0="603F01FF" w:csb1="FFFF0000"/>
  </w:font>
  <w:font w:name="等线">
    <w:altName w:val="Arial Unicode MS"/>
    <w:panose1 w:val="00000000000000000000"/>
    <w:charset w:val="86"/>
    <w:family w:val="auto"/>
    <w:pitch w:val="default"/>
    <w:sig w:usb0="00000000" w:usb1="00000000" w:usb2="00000000" w:usb3="00000000" w:csb0="00000000" w:csb1="00000000"/>
  </w:font>
  <w:font w:name="等线">
    <w:altName w:val="Arial Unicode MS"/>
    <w:panose1 w:val="00000000000000000000"/>
    <w:charset w:val="00"/>
    <w:family w:val="auto"/>
    <w:pitch w:val="default"/>
    <w:sig w:usb0="00000000" w:usb1="00000000" w:usb2="00000000" w:usb3="00000000" w:csb0="0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documentProtection w:enforcement="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86B5C"/>
    <w:rsid w:val="000234B4"/>
    <w:rsid w:val="001922F1"/>
    <w:rsid w:val="00243958"/>
    <w:rsid w:val="002558B0"/>
    <w:rsid w:val="00281C8A"/>
    <w:rsid w:val="00285E61"/>
    <w:rsid w:val="00342703"/>
    <w:rsid w:val="0039272E"/>
    <w:rsid w:val="003B2221"/>
    <w:rsid w:val="00416207"/>
    <w:rsid w:val="00425459"/>
    <w:rsid w:val="004702B3"/>
    <w:rsid w:val="005267D0"/>
    <w:rsid w:val="005272F6"/>
    <w:rsid w:val="00590409"/>
    <w:rsid w:val="005B4456"/>
    <w:rsid w:val="00772F4B"/>
    <w:rsid w:val="007E787A"/>
    <w:rsid w:val="0087033E"/>
    <w:rsid w:val="008712F0"/>
    <w:rsid w:val="008A6719"/>
    <w:rsid w:val="009173B9"/>
    <w:rsid w:val="0091794B"/>
    <w:rsid w:val="00963706"/>
    <w:rsid w:val="00996A43"/>
    <w:rsid w:val="00A81C16"/>
    <w:rsid w:val="00B1565B"/>
    <w:rsid w:val="00BD039C"/>
    <w:rsid w:val="00C259AE"/>
    <w:rsid w:val="00C75855"/>
    <w:rsid w:val="00CA5B3D"/>
    <w:rsid w:val="00CC3381"/>
    <w:rsid w:val="00CD1280"/>
    <w:rsid w:val="00DC0AE8"/>
    <w:rsid w:val="00E642ED"/>
    <w:rsid w:val="00E86B5C"/>
    <w:rsid w:val="00EA6C12"/>
    <w:rsid w:val="00F22260"/>
    <w:rsid w:val="00F35C7F"/>
    <w:rsid w:val="00FC5C13"/>
    <w:rsid w:val="3BEF242A"/>
    <w:rsid w:val="639430FA"/>
  </w:rsids>
  <m:mathPr>
    <m:mathFont m:val="Cambria Math"/>
    <m:brkBin m:val="before"/>
    <m:brkBinSub m:val="--"/>
    <m:smallFrac m:val="0"/>
    <m:dispDef/>
    <m:lMargin m:val="0"/>
    <m:rMargin m:val="0"/>
    <m:defJc m:val="centerGroup"/>
    <m:wrapIndent m:val="1440"/>
    <m:intLim m:val="subSup"/>
    <m:naryLim m:val="undOvr"/>
  </m:mathPr>
  <w:themeFontLang w:val="zh-CN"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HAnsi"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rPr>
      <w:rFonts w:asciiTheme="minorHAnsi" w:hAnsiTheme="minorHAnsi" w:eastAsiaTheme="minorHAnsi" w:cstheme="minorBidi"/>
      <w:sz w:val="24"/>
      <w:szCs w:val="24"/>
      <w:lang w:val="zh-CN" w:eastAsia="en-US" w:bidi="ar-SA"/>
    </w:rPr>
  </w:style>
  <w:style w:type="character" w:default="1" w:styleId="2">
    <w:name w:val="Default Paragraph Font"/>
    <w:semiHidden/>
    <w:unhideWhenUsed/>
    <w:qFormat/>
    <w:uiPriority w:val="1"/>
  </w:style>
  <w:style w:type="table" w:default="1" w:styleId="3">
    <w:name w:val="Normal Table"/>
    <w:semiHidden/>
    <w:unhideWhenUsed/>
    <w:qFormat/>
    <w:uiPriority w:val="99"/>
    <w:tblPr>
      <w:tblCellMar>
        <w:top w:w="0" w:type="dxa"/>
        <w:left w:w="108" w:type="dxa"/>
        <w:bottom w:w="0" w:type="dxa"/>
        <w:right w:w="108" w:type="dxa"/>
      </w:tblCellMar>
    </w:tblPr>
  </w:style>
  <w:style w:type="paragraph" w:styleId="4">
    <w:name w:val="footer"/>
    <w:basedOn w:val="1"/>
    <w:link w:val="8"/>
    <w:unhideWhenUsed/>
    <w:uiPriority w:val="99"/>
    <w:pPr>
      <w:tabs>
        <w:tab w:val="center" w:pos="4680"/>
        <w:tab w:val="right" w:pos="9360"/>
      </w:tabs>
    </w:pPr>
  </w:style>
  <w:style w:type="paragraph" w:styleId="5">
    <w:name w:val="header"/>
    <w:basedOn w:val="1"/>
    <w:link w:val="7"/>
    <w:unhideWhenUsed/>
    <w:qFormat/>
    <w:uiPriority w:val="99"/>
    <w:pPr>
      <w:tabs>
        <w:tab w:val="center" w:pos="4680"/>
        <w:tab w:val="right" w:pos="9360"/>
      </w:tabs>
    </w:pPr>
  </w:style>
  <w:style w:type="character" w:styleId="6">
    <w:name w:val="Hyperlink"/>
    <w:basedOn w:val="2"/>
    <w:semiHidden/>
    <w:unhideWhenUsed/>
    <w:uiPriority w:val="99"/>
    <w:rPr>
      <w:color w:val="0000FF"/>
      <w:u w:val="single"/>
    </w:rPr>
  </w:style>
  <w:style w:type="character" w:customStyle="1" w:styleId="7">
    <w:name w:val="Header Char"/>
    <w:basedOn w:val="2"/>
    <w:link w:val="5"/>
    <w:qFormat/>
    <w:uiPriority w:val="99"/>
  </w:style>
  <w:style w:type="character" w:customStyle="1" w:styleId="8">
    <w:name w:val="Footer Char"/>
    <w:basedOn w:val="2"/>
    <w:link w:val="4"/>
    <w:uiPriority w:val="99"/>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64</Words>
  <Characters>366</Characters>
  <Lines>3</Lines>
  <Paragraphs>1</Paragraphs>
  <TotalTime>0</TotalTime>
  <ScaleCrop>false</ScaleCrop>
  <LinksUpToDate>false</LinksUpToDate>
  <CharactersWithSpaces>429</CharactersWithSpaces>
  <Application>WPS Office_11.2.0.11219_F1E327BC-269C-435d-A152-05C5408002CA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2020-09-29T10:36:00Z</dcterms:created>
  <dc:creator>Microsoft Office User</dc:creator>
  <cp:lastModifiedBy>-Seyfo</cp:lastModifiedBy>
  <dcterms:modified xsi:type="dcterms:W3CDTF">2023-08-30T22:15:31Z</dcterms:modified>
  <cp:revision>27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1033-11.2.0.11219</vt:lpwstr>
  </property>
  <property fmtid="{D5CDD505-2E9C-101B-9397-08002B2CF9AE}" pid="3" name="ICV">
    <vt:lpwstr>835E35461A4343479CDFAAAB1C62CF21</vt:lpwstr>
  </property>
</Properties>
</file>