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5"/>
        <w:jc w:val="center"/>
        <w:rPr>
          <w:lang w:val="tr-TR"/>
        </w:rPr>
      </w:pPr>
      <w:r>
        <w:rPr>
          <w:rFonts w:hint="default"/>
          <w:lang w:val="tr-TR"/>
        </w:rPr>
        <w:t>2023-2024</w:t>
      </w:r>
      <w:r>
        <w:rPr>
          <w:lang w:val="tr-TR"/>
        </w:rPr>
        <w:t xml:space="preserve"> EĞİTİM-ÖĞRETİM YILI ……………………. OKULU </w:t>
      </w:r>
      <w:r>
        <w:rPr>
          <w:rFonts w:hint="default"/>
          <w:lang w:val="tr-TR"/>
        </w:rPr>
        <w:t>11.</w:t>
      </w:r>
      <w:r>
        <w:rPr>
          <w:lang w:val="tr-TR"/>
        </w:rPr>
        <w:t xml:space="preserve"> SINIF </w:t>
      </w:r>
      <w:r>
        <w:rPr>
          <w:rFonts w:hint="default"/>
          <w:lang w:val="tr-TR"/>
        </w:rPr>
        <w:t>TEMEL MATEMATİK</w:t>
      </w:r>
      <w:r>
        <w:rPr>
          <w:lang w:val="tr-TR"/>
        </w:rPr>
        <w:t xml:space="preserve"> DERSİ ÜNİTELENDİRİLMİŞ YILLIK PLANI</w:t>
      </w:r>
    </w:p>
    <w:p/>
    <w:tbl>
      <w:tblPr>
        <w:tblStyle w:val="3"/>
        <w:tblW w:w="14192" w:type="dxa"/>
        <w:tblInd w:w="-38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96"/>
        <w:gridCol w:w="596"/>
        <w:gridCol w:w="1490"/>
        <w:gridCol w:w="1374"/>
        <w:gridCol w:w="4174"/>
        <w:gridCol w:w="4174"/>
        <w:gridCol w:w="178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85" w:hRule="atLeast"/>
        </w:trPr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HAFTA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DERS SAATİ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ÜNİTE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KONU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KAZANIM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AÇIKLAMA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ÖLÇME VE DEĞERLENDİRME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TD.11.1. Sayılar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TD.11.1.1.Sayı Kümeler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TD.11.1.1.1. Sayı kümelerini birbiriyle ilişkilendirir.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Asal sayılar ve asal çarpanlara ayırma vurgulanır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15 Temmuz Demokrasi ve Millî Birlik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TD.11.1. Sayılar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TD.11.1.1.Sayı Kümeler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TD.11.1.1.1. Sayı kümelerini birbiriyle ilişkilendirir.TD.11.1.1.2. Doğal sayıların çözümlenmesi ile ilgili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Asal sayılar ve asal çarpanlara ayırma vurgulanır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TD.11.1. Sayılar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TD.11.1.1.Sayı Kümeler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TD.11.1.1.2. Doğal sayıların çözümlenmesi ile ilgili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Gerçek hayat problemlerine yer verilir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İlköğretim Haftası (Eylül ayının 3. haftası)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TD.11.1. Sayılar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TD.11.1.1.Sayı Kümeler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TD.11.1.1.2. Doğal sayıların çözümlenmesi ile ilgili problemler çözer.TD.11.1.1.3. Eşit miktarda artarak devam eden sınırlı sayıdaki doğal sayıların toplamını bulur.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Gerçek hayat problemlerine yer verilir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Hayvanları Koruma Günü (4 Ekim)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TD.11.1. Sayılar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TD.11.1.1.Sayı Kümeler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TD.11.1.1.3. Eşit miktarda artarak devam eden sınırlı sayıdaki doğal sayıların toplamını bulur.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Gerçek hayat problemlerine yer verilir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TD.11.1. Sayılar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TD.11.1.2.Bölünebilme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TD.11.1.2.1. Tam sayılarda bölünebilme kurallarıyla ilgili işlemler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Gerçek hayat problemlerine yer verilir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TD.11.1. Sayılar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TD.11.1.2.Bölünebilme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TD.11.1.2.1. Tam sayılarda bölünebilme kurallarıyla ilgili işlemler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Gerçek hayat problemlerine yer verilir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29 Ekim Cumhuriyet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s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ı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TD.11.1. Sayılar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TD.11.1.2.Bölünebilme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TD.11.1.2.2. Bir tamsayının pozitif tamsayı bölenlerinin sayısını bulur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Gerçek hayat problemlerine yer verilir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Kızılay Haftası(29 Ekim-4 Kasım) 1. DÖNEM 1.YAZILI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TD.11.1. Sayılar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TD.11.1.2.Bölünebilme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TD.11.1.2.2. Bir tamsayının pozitif tamsayı bölenlerinin sayısını bulur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Gerçek hayat problemlerine yer verilir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10 Kasım Atatürk'ü Anma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TD.11.2. ÜÇGENLER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TD.11.2.1. Dik Üçgen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TD.11.2.1.1. Dik üçgenlerle ilgili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Gerçek hayat problemlerine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24 Kasım Öğretmenler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TD.11.2. ÜÇGENLER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TD.11.2.1. Dik Üçgen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TD.11.2.1.1. Dik üçgenlerle ilgili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Gerçek hayat problemlerine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Dünya Engelliler Günü (3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TD.11.2. ÜÇGENLER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TD.11.2.1. Dik Üçgen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TD.11.2.1.1. Dik üçgenlerle ilgili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Gerçek hayat problemlerine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İnsan Hakları ve Demokrasi Haftası (10 Aralık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TD.11.2. ÜÇGENLER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TD.11.2.1. Dik Üçgen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TD.11.2.1.2. Dik üçgende trigonometrik oranlarla ilgili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Gerçek hayat problemlerine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Tutum, Yatırım ve Türk Malları Haftası (12-18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TD.11.2. ÜÇGENLER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TD.11.2.1. Dik Üçgen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TD.11.2.1.2. Dik üçgende trigonometrik oranlarla ilgili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Gerçek hayat problemlerine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TD.11.2. ÜÇGENLER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TD.11.2.1. Dik Üçgen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TD.11.2.1.2. Dik üçgende trigonometrik oranlarla ilgili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Gerçek hayat problemlerine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02-0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TD.11.2. ÜÇGENLER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TD.11.2.1. Dik Üçgen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TD.11.2.1.3. Üçgenlerin benzerliğiyle ilgili problemler çözer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Gerçek hayat problemlerine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TD.11.2. ÜÇGENLER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TD.11.2.1. Dik Üçgen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TD.11.2.1.3. Üçgenlerin benzerliğiyle ilgili problemler çözer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Gerçek hayat problemlerine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TD.11.2. ÜÇGENLER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TD.11.2.1. Dik Üçgen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TD.11.2.1.3. Üçgenlerin benzerliğiyle ilgili problemler çözer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Gerçek hayat problemlerine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 Ocak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TD.11.2. ÜÇGENLER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TD.11.2.1. Dik Üçgen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TD.11.2.1.3. Üçgenlerin benzerliğiyle ilgili problemler çözer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Gerçek hayat problemlerine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TD.11.3. DENKLEMLER VE EŞİTSİZLİKLER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TD.11.3.1. Birinci Dereceden Denklemler ve Eşitsizlikler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TD.11.3.1.1. Birinci dereceden bir veya iki bilinmeyenli denklemlerle ilgili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Gerçek hayat problemlerine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TD.11.3. DENKLEMLER VE EŞİTSİZLİKLER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TD.11.3.1. Birinci Dereceden Denklemler ve Eşitsizlikler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TD.11.3.1.1. Birinci dereceden bir veya iki bilinmeyenli denklemlerle ilgili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Gerçek hayat problemlerine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TD.11.3. DENKLEMLER VE EŞİTSİZLİKLER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TD.11.3.1. Birinci Dereceden Denklemler ve Eşitsizlikler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TD.11.3.1.1. Birinci dereceden bir veya iki bilinmeyenli denklemlerle ilgili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Gerçek hayat problemlerine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Yeşilay Haftası (1 Mart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TD.11.3. DENKLEMLER VE EŞİTSİZLİKLER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TD.11.3.1. Birinci Dereceden Denklemler ve Eşitsizlikler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TD.11.3.1.1. Birinci dereceden bir veya iki bilinmeyenli denklemlerle ilgili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Gerçek hayat problemlerine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TD.11.3. DENKLEMLER VE EŞİTSİZLİKLER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TD.11.3.1. Birinci Dereceden Denklemler ve Eşitsizlikler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TD.11.3.1.1. Birinci dereceden bir veya iki bilinmeyenli denklemlerle ilgili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Gerçek hayat problemlerine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İstiklâl Marşı’nın Kabulü ve Mehmet Akif Ersoy’u Anma Günü (12 Mart)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TD.11.3. DENKLEMLER VE EŞİTSİZLİKLER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TD.11.3.1. Birinci Dereceden Denklemler ve Eşitsizlikler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TD.11.3.1.2. Birinci dereceden bir bilinmeyenli eşitsizliklerle ilgili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Gerçek hayat problemlerine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25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Mart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-29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TD.11.3. DENKLEMLER VE EŞİTSİZLİKLER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TD.11.3.1. Birinci Dereceden Denklemler ve Eşitsizlikler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TD.11.3.1.2. Birinci dereceden bir bilinmeyenli eşitsizliklerle ilgili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Gerçek hayat problemlerine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TD.11.3. DENKLEMLER VE EŞİTSİZLİKLER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TD.11.3.1. Birinci Dereceden Denklemler ve Eşitsizlikler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TD.11.3.1.2. Birinci dereceden bir bilinmeyenli eşitsizliklerle ilgili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Gerçek hayat problemlerine yer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1.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TD.11.3. DENKLEMLER VE EŞİTSİZLİKLER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TD.11.3.2. Bilinçli Tüketici Aritmetiği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TD.11.3.2.1. Gelir-giderleri göz önüne alarak birey, aile ve kurum bütçesi oluşturur.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Gelirler ve giderler dikkate alınarak birey, aile, kurum veya bir projenin bütçesi yapılır.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TD.11.3. DENKLEMLER VE EŞİTSİZLİKLER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TD.11.3.2. Bilinçli Tüketici Aritmetiği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TD.11.3.2.1. Gelir-giderleri göz önüne alarak birey, aile ve kurum bütçesi oluşturur.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Gelirler ve giderler dikkate alınarak birey, aile, kurum veya bir projenin bütçesi yapılır.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23 Nisan Ulusal Egemenlik ve Çocuk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29 Nisan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TD.11.3. DENKLEMLER VE EŞİTSİZLİKLER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TD.11.3.2. Bilinçli Tüketici Aritmetiği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TD.11.3.2.1. Gelir-giderleri göz önüne alarak birey, aile ve kurum bütçesi oluşturur.
TD.11.3.2.2. Seyahatlerde mümkün olan alternatifleri karşılaştırır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Gelirler ve giderler dikkate alınarak birey, aile, kurum veya bir projenin bütçesi yapılır.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06 -10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TD.11.3. DENKLEMLER VE EŞİTSİZLİKLER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TD.11.3.2. Bilinçli Tüketici Aritmetiği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TD.11.3.2.2. Seyahatlerde mümkün olan alternatifleri karşılaştırır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a) Seyahatin yaklaşık maliyet analizi yaptırılır. b) Gidilecek yere ilişkin bir zaman çizelgesi yaptırılır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Engelliler Haftası (10-16 Mayıs)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 4. ÇEMBER VE DAİRE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TD.11.4.1. Çemberin Temel Elemanları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TD.11.4.1.1. Çemberin temel elemanlarını tanır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Çap, yay, teğet, kiriş, kavramları verilir ancak bu kavramların özelliklerine girilmez.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19 Mayıs Atatürk'ü Anma Gençlik ve Spor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 4. ÇEMBER VE DAİRE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TD.11.4.2. Çemberde Açılar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TD.11.4.2.1. Çemberlerde açıların özelliklerini kullanarak işlemler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Sadece merkez ve çevre açı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 4. ÇEMBER VE DAİRE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TD.11.4.2. Çemberde </w:t>
            </w:r>
            <w:bookmarkStart w:id="0" w:name="_GoBack"/>
            <w:bookmarkEnd w:id="0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Açılar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TD.11.4.2.1. Çemberlerde açıların özelliklerini kullanarak işlemler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Sadece merkez ve çevre açı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 4. ÇEMBER VE DAİRE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TD.11.4.3. Dairenin Çevresi ve Alanı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TD.11.4.3.1. Dairenin çevre ve alan bağıntılarını oluşturur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a) Dairenin çevresi ve alanı ile ilgili işlemler yapar. b) Daire diliminin alanı ve yay uzunluğu bağıntıları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 4. ÇEMBER VE DAİRE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TD.11.4.3. Dairenin Çevresi ve Alanı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TD.11.4.3.1. Dairenin çevre ve alan bağıntılarını oluşturur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a) Dairenin çevresi ve alanı ile ilgili işlemler yapar. b) Daire diliminin alanı ve yay uzunluğu bağıntıları verilir.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</w:tbl>
    <w:p/>
    <w:p/>
    <w:p>
      <w:pPr>
        <w:jc w:val="center"/>
        <w:rPr>
          <w:lang w:val="tr-TR"/>
        </w:rPr>
      </w:pP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</w:p>
    <w:p>
      <w:pPr>
        <w:jc w:val="center"/>
        <w:rPr>
          <w:lang w:val="tr-TR"/>
        </w:rPr>
      </w:pP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</w:p>
    <w:p>
      <w:pPr>
        <w:jc w:val="center"/>
        <w:rPr>
          <w:rFonts w:hint="default"/>
          <w:lang w:val="tr-TR"/>
        </w:rPr>
      </w:pP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begin"/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instrText xml:space="preserve"> HYPERLINK "https://evraksepeti.com/" </w:instrText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separate"/>
      </w:r>
      <w:r>
        <w:rPr>
          <w:rStyle w:val="6"/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t>https://evraksepeti.com/</w:t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end"/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t xml:space="preserve"> </w:t>
      </w:r>
    </w:p>
    <w:p>
      <w:pPr>
        <w:jc w:val="center"/>
        <w:rPr>
          <w:lang w:val="tr-TR"/>
        </w:rPr>
      </w:pPr>
      <w:r>
        <w:rPr>
          <w:lang w:val="tr-TR"/>
        </w:rPr>
        <w:t>UYGUNDUR.</w:t>
      </w:r>
    </w:p>
    <w:p>
      <w:pPr>
        <w:jc w:val="center"/>
        <w:rPr>
          <w:lang w:val="tr-TR"/>
        </w:rPr>
      </w:pPr>
      <w:r>
        <w:rPr>
          <w:lang w:val="tr-TR"/>
        </w:rPr>
        <w:t>…../……/20..</w:t>
      </w:r>
    </w:p>
    <w:p>
      <w:pPr>
        <w:jc w:val="center"/>
        <w:rPr>
          <w:rFonts w:hint="default"/>
          <w:lang w:val="tr-TR"/>
        </w:rPr>
      </w:pPr>
      <w:r>
        <w:rPr>
          <w:rFonts w:hint="default"/>
          <w:lang w:val="tr-TR"/>
        </w:rPr>
        <w:fldChar w:fldCharType="begin"/>
      </w:r>
      <w:r>
        <w:rPr>
          <w:rFonts w:hint="default"/>
          <w:lang w:val="tr-TR"/>
        </w:rPr>
        <w:instrText xml:space="preserve"> HYPERLINK "https://evraksepeti.com/" </w:instrText>
      </w:r>
      <w:r>
        <w:rPr>
          <w:rFonts w:hint="default"/>
          <w:lang w:val="tr-TR"/>
        </w:rPr>
        <w:fldChar w:fldCharType="separate"/>
      </w:r>
      <w:r>
        <w:rPr>
          <w:rStyle w:val="6"/>
          <w:rFonts w:hint="default"/>
          <w:lang w:val="tr-TR"/>
        </w:rPr>
        <w:t>https://evraksepeti.com/</w:t>
      </w:r>
      <w:r>
        <w:rPr>
          <w:rFonts w:hint="default"/>
          <w:lang w:val="tr-TR"/>
        </w:rPr>
        <w:fldChar w:fldCharType="end"/>
      </w:r>
      <w:r>
        <w:rPr>
          <w:rFonts w:hint="default"/>
          <w:lang w:val="tr-TR"/>
        </w:rPr>
        <w:t xml:space="preserve"> </w:t>
      </w:r>
    </w:p>
    <w:p>
      <w:pPr>
        <w:jc w:val="center"/>
        <w:rPr>
          <w:lang w:val="tr-TR"/>
        </w:rPr>
      </w:pPr>
      <w:r>
        <w:rPr>
          <w:lang w:val="tr-TR"/>
        </w:rPr>
        <w:t>…………………..</w:t>
      </w:r>
    </w:p>
    <w:p>
      <w:pPr>
        <w:jc w:val="center"/>
        <w:rPr>
          <w:lang w:val="tr-TR"/>
        </w:rPr>
      </w:pPr>
      <w:r>
        <w:rPr>
          <w:lang w:val="tr-TR"/>
        </w:rPr>
        <w:t>OKUL MÜDÜRÜ</w:t>
      </w:r>
    </w:p>
    <w:sectPr>
      <w:pgSz w:w="15840" w:h="12240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B5C"/>
    <w:rsid w:val="000234B4"/>
    <w:rsid w:val="001922F1"/>
    <w:rsid w:val="00243958"/>
    <w:rsid w:val="002558B0"/>
    <w:rsid w:val="00281C8A"/>
    <w:rsid w:val="00285E61"/>
    <w:rsid w:val="00342703"/>
    <w:rsid w:val="0039272E"/>
    <w:rsid w:val="003B2221"/>
    <w:rsid w:val="00416207"/>
    <w:rsid w:val="00425459"/>
    <w:rsid w:val="004702B3"/>
    <w:rsid w:val="005267D0"/>
    <w:rsid w:val="005272F6"/>
    <w:rsid w:val="00590409"/>
    <w:rsid w:val="005B4456"/>
    <w:rsid w:val="00772F4B"/>
    <w:rsid w:val="007E787A"/>
    <w:rsid w:val="0087033E"/>
    <w:rsid w:val="008712F0"/>
    <w:rsid w:val="008A6719"/>
    <w:rsid w:val="009173B9"/>
    <w:rsid w:val="0091794B"/>
    <w:rsid w:val="00963706"/>
    <w:rsid w:val="00996A43"/>
    <w:rsid w:val="00A81C16"/>
    <w:rsid w:val="00B1565B"/>
    <w:rsid w:val="00BD039C"/>
    <w:rsid w:val="00C259AE"/>
    <w:rsid w:val="00C75855"/>
    <w:rsid w:val="00CA5B3D"/>
    <w:rsid w:val="00CC3381"/>
    <w:rsid w:val="00CD1280"/>
    <w:rsid w:val="00DC0AE8"/>
    <w:rsid w:val="00E642ED"/>
    <w:rsid w:val="00E86B5C"/>
    <w:rsid w:val="00EA6C12"/>
    <w:rsid w:val="00F22260"/>
    <w:rsid w:val="00F35C7F"/>
    <w:rsid w:val="00FC5C13"/>
    <w:rsid w:val="15852B3D"/>
    <w:rsid w:val="62597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sz w:val="24"/>
      <w:szCs w:val="24"/>
      <w:lang w:val="zh-CN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8"/>
    <w:unhideWhenUsed/>
    <w:uiPriority w:val="99"/>
    <w:pPr>
      <w:tabs>
        <w:tab w:val="center" w:pos="4680"/>
        <w:tab w:val="right" w:pos="9360"/>
      </w:tabs>
    </w:pPr>
  </w:style>
  <w:style w:type="paragraph" w:styleId="5">
    <w:name w:val="header"/>
    <w:basedOn w:val="1"/>
    <w:link w:val="7"/>
    <w:unhideWhenUsed/>
    <w:uiPriority w:val="99"/>
    <w:pPr>
      <w:tabs>
        <w:tab w:val="center" w:pos="4680"/>
        <w:tab w:val="right" w:pos="9360"/>
      </w:tabs>
    </w:pPr>
  </w:style>
  <w:style w:type="character" w:styleId="6">
    <w:name w:val="Hyperlink"/>
    <w:basedOn w:val="2"/>
    <w:semiHidden/>
    <w:unhideWhenUsed/>
    <w:uiPriority w:val="99"/>
    <w:rPr>
      <w:color w:val="0000FF"/>
      <w:u w:val="single"/>
    </w:rPr>
  </w:style>
  <w:style w:type="character" w:customStyle="1" w:styleId="7">
    <w:name w:val="Header Char"/>
    <w:basedOn w:val="2"/>
    <w:link w:val="5"/>
    <w:uiPriority w:val="99"/>
  </w:style>
  <w:style w:type="character" w:customStyle="1" w:styleId="8">
    <w:name w:val="Footer Char"/>
    <w:basedOn w:val="2"/>
    <w:link w:val="4"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366</Characters>
  <Lines>3</Lines>
  <Paragraphs>1</Paragraphs>
  <TotalTime>0</TotalTime>
  <ScaleCrop>false</ScaleCrop>
  <LinksUpToDate>false</LinksUpToDate>
  <CharactersWithSpaces>429</CharactersWithSpaces>
  <Application>WPS Office_11.2.0.11219_F1E327BC-269C-435d-A152-05C5408002CA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2020-09-29T10:36:00Z</dcterms:created>
  <dc:creator>Microsoft Office User</dc:creator>
  <cp:lastModifiedBy>-Seyfo</cp:lastModifiedBy>
  <dcterms:modified xsi:type="dcterms:W3CDTF">2023-08-30T08:59:24Z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1033-11.2.0.11219</vt:lpwstr>
  </property>
  <property fmtid="{D5CDD505-2E9C-101B-9397-08002B2CF9AE}" pid="3" name="ICV">
    <vt:lpwstr>47EA6FAA92734B20856D46BEC5F72037</vt:lpwstr>
  </property>
</Properties>
</file>