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4.</w:t>
      </w:r>
      <w:r>
        <w:rPr>
          <w:lang w:val="tr-TR"/>
        </w:rPr>
        <w:t xml:space="preserve"> SINIF  </w:t>
      </w:r>
      <w:r>
        <w:rPr>
          <w:rFonts w:hint="default"/>
          <w:lang w:val="tr-TR"/>
        </w:rPr>
        <w:t>GÖRSEL SANATLAR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ve görsel sanat çalışmasını
oluşturmaya kadar devam eden sürecin bilinmesi ve uygulanması sağlanır.
İsraf konusunun ele alınacağı ve biçimlendirme basamaklarını (fikir, eskiz, malze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G.4.1.1. Görsel sanat çalışmasını oluştururken biçimlendirme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ve görsel sanat çalışmasını
oluşturmaya kadar devam eden sürecin bilinmesi ve uygulanması sağlanır.
İsraf konusunun ele alınacağı ve biçimlendirme basamaklarını (fikir, eskiz, malzeme seçimi, tasarım ve
ürün) içeren bir çalışma yapması istenir.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G.4.1.2. Deneyimlerini farklı fikirler, sanat formları ve kültürel temalarla ilişkilendirerek görsel sanat çalışması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çalışmasında sanat elemanları ve tasarım ilkelerinin bir kompozisyon dâhilinde kullanılması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G.4.1.3. Görsel sanat çalışmasında kompozisyon birliğini oluşturmak için seçimler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çalışmasında sanat elemanları ve tasarım ilkelerinin bir kompozisyon dâhilinde kullanılması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Oluşturulan biçimlerle derinlik etkisi sağlamak için üst üste yerleştirme, ölçüde değişiklik ve kompozisyonda
yer değişikliği kullanılır.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G.4.1.4. İki boyutlu yüzey üzerinde derinlik etkisi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Oluşturulan biçimlerle derinlik etkisi sağlamak için üst üste yerleştirme, ölçüde değişiklik ve kompozisyonda
yer değişikliği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Kontur, tek çizgi olarak ele alınmalıdır. Örneğin çevredeki mimari yapılar seçilebilir. Mimari yapının ışık
alan ve almayan yüzeylerini basit düzeyde karalayarak gölgelendirmesi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G.4.1.5. Gözleme dayalı çizimlerinde kontur çizgisini ve gölgeleme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Kontur, tek çizgi olarak ele alınmalıdır. Örneğin çevredeki mimari yapılar seçilebilir. Mimari yapının ışık
alan ve almayan yüzeylerini basit düzeyde karalayarak gölgelendirmesi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4.2.4. numaralı kazanımda belirtildiği gibi müzelerdeki farklı kültürlere ait eserler incelendikten sonra
öğrencilerde oluşan fikirler doğrultusunda (kil vb. malzemelerle) uygulamalar yaptırılabilir. Ayrıca 4.1.7.
numaralı kazanımda belirtilen renk ve doku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G.4.1.6. Farklı materyalleri kullanarak üç boyutlu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4.2.4. numaralı kazanımda belirtildiği gibi müzelerdeki farklı kültürlere ait eserler incelendikten sonra
öğrencilerde oluşan fikirler doğrultusunda (kil vb. malzemelerle) uygulamalar yaptırılabilir. Ayrıca 4.1.7.
numaralı kazanımda belirtilen renk ve doku elemanlarını çalışmasında gösterir.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Rengin türleri, açık, koyu, yoğun
Doku: Gerçek, yapay
Değer (valör): Bir rengin şiddeti, derecelendirme ve gölgelendirme
Çeşitlilik: Bir veya birden fazla sanat elemanının ilgi yaratmak için bir arada kullanılması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G.4.1.7.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Rengin türleri, açık, koyu, yoğun
Doku: Gerçek, yapay
Değer (valör): Bir rengin şiddeti, derecelendirme ve gölgelendirme
Çeşitlilik: Bir veya birden fazla sanat elemanının ilgi yaratmak için bir arada kullanılması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G.4.2.1. Sanatçı ve zanaatkârın rollerini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Özellikle bu kazanımda tarihî yapılar tercih edilir. En az iki kültüre ait tarihî yapılardaki kubbe, kemer, pencere, kapı, mekân içi süsleme vb. yapı unsurları arasındaki farklılıklara dikkat çekilir.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G.4.2.2. Türk kültürüne ve diğer kültürlere ait mimari yapıların belirgin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Özellikle bu kazanımda tarihî yapılar tercih edilir. En az iki kültüre ait tarihî yapılardaki kubbe, kemer, pencere, kapı, mekân içi süsleme vb. yapı unsurları arasındaki farklılıklara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kültürü başta olmak üzere Avrupa, Asya, Afrika vb. gibi en az iki kültüre ait sanat eserlerinin form,
konu, malzeme, teknik özellikleri vb. bakımından karşılaştırılması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G.4.2.3. Farklı kültürlerde yapılmış sanat eserlerinin genel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kültürü başta olmak üzere Avrupa, Asya, Afrika vb. gibi en az iki kültüre ait sanat eserlerinin form,
konu, malzeme, teknik özellikleri vb. bakımından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sanat galerisi, sanatçı atölyesi, ören yeri vb. yerlere planlı ziyaretler yapılır. Bu imkânların
bulunmadığı yerlerde tıpkıbasımlardan, belgesellerden vb. materyallerden yararlanılır. Arslan, boğa, kartal, hayat ağacı motifi gibi örnekler üzerinde du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G.4.2.4. Müzedeki farklı kültürlere ait sanat eserlerindeki ortak özellikleri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sanat galerisi, sanatçı atölyesi, ören yeri vb. yerlere planlı ziyaretler yapılır. Bu imkânların
bulunmadığı yerlerde tıpkıbasımlardan, belgesellerden vb. materyallerden yararlanılır. Arslan, boğa, kartal, hayat ağacı motifi gibi örnekler üzerinde durulabilir.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Fotoğraf sanatçısı, heykeltıraş, ressam, mimar, illüstratör, tasarımcı, küratör, restoratör, nakkaş, hattat gibi meslekler üzerinde durulur.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G.4.2.5. Görsel sanat alanındaki meslekleri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Fotoğraf sanatçısı, heykeltıraş, ressam, mimar, illüstratör, tasarımcı, küratör, restoratör, nakkaş, hattat gibi meslekler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G.4.3.1. Soyut, gerçekçi ve figüratif sanat eserleri arasındaki farkları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G.4.3.2. Bir sanat eserini seçmesindeki tercih sebebini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üsluplarda yapılmış sanat eseri örnekleri öğrencilere seçtirilebilir. Öğrencilerin seçtikleri o eseri
niçin tercih ettiklerini açıklamaları sağlanabilir.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G.4.3.3. Estetik tercihlerin kişilere göre nasıl değiştiğini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G.4.3.4. Görsel sanat alanındaki etik kurallara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Öğrenciye sanat alanındaki etik kurallara ilişkin olarak başkasına ait eserlerin kopyalanmaması,
akran değerlendirmesinde nesnel davranılması, çalışmaların bir başkasına yaptırılmaması gerektiği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G.4.1.1. Görsel sanat çalışmasını oluştururken biçimlendirme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Beyin fırtınası ile başlayan, fikirleri sentezleme, tasarlama, eskiz yapma ve görsel sanat çalışmasını
oluşturmaya kadar devam eden sürecin bilinmesi ve uygulanması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G.4.1.2. Deneyimlerini farklı fikirler, sanat formları ve kültürel temalarla ilişkilendirerek görsel sanat çalışması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G.4.1.2. Deneyimlerini farklı fikirler, sanat formları ve kültürel temalarla ilişkilendirerek görsel sanat çalışması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G.4.1.3. Görsel sanat çalışmasında kompozisyon birliğini oluşturmak için seçimler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çalışmasında sanat elemanları ve tasarım ilkelerinin bir kompozisyon dâhilinde kullanılması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G.4.1.3. Görsel sanat çalışmasında kompozisyon birliğini oluşturmak için seçimler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çalışmasında sanat elemanları ve tasarım ilkelerinin bir kompozisyon dâhilinde kullanılması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G.4.1.4. İki boyutlu yüzey üzerinde derinlik etkisi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Oluşturulan biçimlerle derinlik etkisi sağlamak için üst üste yerleştirme, ölçüde değişiklik ve kompozisyonda
yer değişikliği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G.4.1.5. Gözleme dayalı çizimlerinde kontur çizgisini ve gölgeleme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Kontur, tek çizgi olarak ele alınmalıdır. Örneğin çevredeki mimari yapılar seçilebilir. Mimari yapının ışık alan ve almayan yüzeylerini basit düzeyde karalayarak gölgelendirmesi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G.4.1.6. Farklı materyalleri kullanarak üç boyutlu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4.2.4. numaralı kazanımda belirtildiği gibi müzelerdeki farklı kültürlere ait eserler incelendikten sonra
öğrencilerde oluşan fikirler doğrultusunda (kil vb. malzemelerle) uygulamalar yaptırılabilir. Ayrıca 4.1.7.
numaralı kazanımda belirtilen renk ve doku elemanlarını çalışmasında gösterir.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G.4.1.7.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Rengin türleri, açık, koyu, yoğun
Doku: Gerçek, yapay
Değer (valör): Bir rengin şiddeti, derecelendirme ve gölgelendirme
Çeşitlilik: Bir veya birden fazla sanat elemanının ilgi yaratmak için bir arada kullanılması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G.4.2.2. Türk kültürüne ve diğer kültürlere ait mimari yapıların belirgin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Özellikle bu kazanımda tarihî yapılar tercih edilir. En az iki kültüre ait tarihî yapılardaki kubbe, kemer, pencere, kapı, mekân içi süsleme vb. yapı unsurları arasındaki farklılıklara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G.4.2.3. Farklı kültürlerde yapılmış sanat eserlerinin genel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kültürü başta olmak üzere Avrupa, Asya, Afrika vb. gibi en az iki kültüre ait sanat eserlerinin form,
konu, malzeme, teknik özellikleri vb. bakımından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G.4.2.4. Müzedeki farklı kültürlere ait sanat eserlerindeki ortak özellikleri söyler.
G.4.2.5. Görsel sanat alanındaki meslekleri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 sanat galerisi, sanatçı atölyesi, ören yeri vb. yerlere planlı ziyaretler yapılır. Bu imkânların bulunmadığı yerlerde tıpkıbasımlardan, belgesellerden vb. materyallerden yararlanılır. Arslan, boğa, kartal, hayat ağacı motifi gibi örnekler üzerinde durulabilir.
Fotoğraf sanatçısı, heykeltıraş, ressam, mimar, illüstratör, tasarımcı, küratör, restoratör, nakkaş, hattat gibi meslekler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G.4.3.2. Bir sanat eserini seçmesindeki tercih sebebini açıklar.
G.4.3.3. Estetik tercihlerin kişilere göre nasıl değiştiğini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üsluplarda yapılmış sanat eseri örnekleri öğrencilere seçtirilebilir. Öğrencilerin seçtikleri o eseri
niçin tercih ettiklerini açıklamaları sağlanabilir.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Eleştirisi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G.4.3.4. Görsel sanat alanındaki etik kurallara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Öğrenciye sanat alanındaki etik kurallara ilişkin olarak başkasına ait eserlerin kopyalanmaması,
akran değerlendirmesinde nesnel davranılması, çalışmaların bir başkasına yaptırılmaması gerektiği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G.4.1.1. Görsel sanat çalışmasını oluştururken biçimlendirme basamaklarını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İsraf konusunun ele alınacağı ve biçimlendirme basamaklarını (fikir, eskiz, malzeme seçimi, tasarım ve ürün) içeren bir çalışma yapması istenir.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G.4.1.3. Görsel sanat çalışmasında kompozisyon birliğini oluşturmak için seçimler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 çalışmasında sanat elemanları ve tasarım ilkelerinin bir kompozisyon dâhilinde kullanılması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G.4.1.4. İki boyutlu yüzey üzerinde derinlik etkisi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Oluşturulan biçimlerle derinlik etkisi sağlamak için üst üste yerleştirme, ölçüde değişiklik ve kompozisyonda
yer değişikliği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G.4.1.5. Gözleme dayalı çizimlerinde kontur çizgisini ve gölgeleme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Kontur, tek çizgi olarak ele alınmalıdır. Örneğin çevredeki mimari yapılar seçilebilir. Mimari yapının ışık alan ve almayan yüzeylerini basit düzeyde karalayarak gölgelendirmesi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G.4.1.6. Farklı materyalleri kullanarak üç boyutlu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4.2.4. numaralı kazanımda belirtildiği gibi müzelerdeki farklı kültürlere ait eserler incelendikten sonra
öğrencilerde oluşan fikirler doğrultusunda (kil vb. malzemelerle) uygulamalar yaptırılabilir. Ayrıca 4.1.7.
numaralı kazanımda belirtilen renk ve doku elemanlarını çalışmasında gösterir.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İletişim ve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G.4.1.7. Görsel sanat çalışmalarını oluştururken sanat elemanları ve tasarım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Renk: Rengin türleri, açık, koyu, yoğun
Doku: Gerçek, yapay
Değer (valör): Bir rengin şiddeti, derecelendirme ve gölgelendirme
Çeşitlilik: Bir veya birden fazla sanat elemanının ilgi yaratmak için bir arada kullanılması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35529E4"/>
    <w:rsid w:val="44226E0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1</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2023-08-22T16:22:54Z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C848AB3D1FFF4D958AFEC592EAD9F335</vt:lpwstr>
  </property>
</Properties>
</file>